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47EB" w14:textId="77777777" w:rsidR="0029462E" w:rsidRPr="005130A5" w:rsidRDefault="00223776">
      <w:pPr>
        <w:spacing w:line="360" w:lineRule="auto"/>
      </w:pPr>
      <w:bookmarkStart w:id="0" w:name="_heading=h.gjdgxs" w:colFirst="0" w:colLast="0"/>
      <w:bookmarkEnd w:id="0"/>
      <w:r w:rsidRPr="005130A5">
        <w:t xml:space="preserve">ŠKOLA: </w:t>
      </w:r>
      <w:proofErr w:type="spellStart"/>
      <w:r w:rsidRPr="005130A5">
        <w:t>Gimnazija</w:t>
      </w:r>
      <w:proofErr w:type="spellEnd"/>
      <w:r w:rsidRPr="005130A5">
        <w:t xml:space="preserve"> </w:t>
      </w:r>
      <w:proofErr w:type="spellStart"/>
      <w:r w:rsidRPr="005130A5">
        <w:t>i</w:t>
      </w:r>
      <w:proofErr w:type="spellEnd"/>
      <w:r w:rsidRPr="005130A5">
        <w:t xml:space="preserve"> </w:t>
      </w:r>
      <w:proofErr w:type="spellStart"/>
      <w:r w:rsidRPr="005130A5">
        <w:t>strukovna</w:t>
      </w:r>
      <w:proofErr w:type="spellEnd"/>
      <w:r w:rsidRPr="005130A5">
        <w:t xml:space="preserve"> </w:t>
      </w:r>
      <w:proofErr w:type="spellStart"/>
      <w:r w:rsidRPr="005130A5">
        <w:t>škola</w:t>
      </w:r>
      <w:proofErr w:type="spellEnd"/>
      <w:r w:rsidRPr="005130A5">
        <w:t xml:space="preserve"> </w:t>
      </w:r>
      <w:proofErr w:type="spellStart"/>
      <w:r w:rsidRPr="005130A5">
        <w:t>Jurja</w:t>
      </w:r>
      <w:proofErr w:type="spellEnd"/>
      <w:r w:rsidRPr="005130A5">
        <w:t xml:space="preserve"> </w:t>
      </w:r>
      <w:proofErr w:type="spellStart"/>
      <w:r w:rsidRPr="005130A5">
        <w:t>Dobrile</w:t>
      </w:r>
      <w:proofErr w:type="spellEnd"/>
      <w:r w:rsidRPr="005130A5">
        <w:t xml:space="preserve"> u </w:t>
      </w:r>
      <w:proofErr w:type="spellStart"/>
      <w:r w:rsidRPr="005130A5">
        <w:t>Pazinu</w:t>
      </w:r>
      <w:proofErr w:type="spellEnd"/>
      <w:r w:rsidRPr="005130A5">
        <w:t xml:space="preserve">                      </w:t>
      </w:r>
    </w:p>
    <w:p w14:paraId="7560051E" w14:textId="77777777" w:rsidR="0029462E" w:rsidRPr="005130A5" w:rsidRDefault="00223776">
      <w:pPr>
        <w:spacing w:line="360" w:lineRule="auto"/>
      </w:pPr>
      <w:r w:rsidRPr="005130A5">
        <w:t xml:space="preserve">NASTAVNI PREDMET: MATEMATIKA </w:t>
      </w:r>
    </w:p>
    <w:p w14:paraId="7FB14EC0" w14:textId="00BA6C1C" w:rsidR="0029462E" w:rsidRPr="005130A5" w:rsidRDefault="00E31FDC">
      <w:pPr>
        <w:spacing w:line="360" w:lineRule="auto"/>
      </w:pPr>
      <w:r w:rsidRPr="005130A5">
        <w:t xml:space="preserve">ŠKOLSKA GODINA: </w:t>
      </w:r>
      <w:proofErr w:type="gramStart"/>
      <w:r w:rsidRPr="005130A5">
        <w:t>202</w:t>
      </w:r>
      <w:r w:rsidR="009D53DA">
        <w:t>5</w:t>
      </w:r>
      <w:r w:rsidRPr="005130A5">
        <w:t>./</w:t>
      </w:r>
      <w:proofErr w:type="gramEnd"/>
      <w:r w:rsidRPr="005130A5">
        <w:t>202</w:t>
      </w:r>
      <w:r w:rsidR="009D53DA">
        <w:t>6</w:t>
      </w:r>
      <w:r w:rsidR="00223776" w:rsidRPr="005130A5">
        <w:t>.</w:t>
      </w:r>
    </w:p>
    <w:p w14:paraId="50270985" w14:textId="77777777" w:rsidR="0029462E" w:rsidRPr="005130A5" w:rsidRDefault="0029462E">
      <w:pPr>
        <w:spacing w:line="360" w:lineRule="auto"/>
      </w:pPr>
    </w:p>
    <w:p w14:paraId="04A51135" w14:textId="77777777" w:rsidR="0029462E" w:rsidRPr="005130A5" w:rsidRDefault="0022377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 w:rsidRPr="005130A5">
        <w:rPr>
          <w:b/>
          <w:color w:val="000000"/>
        </w:rPr>
        <w:t>ELEMENTI   VREDNOVANJA</w:t>
      </w:r>
    </w:p>
    <w:p w14:paraId="4B91C238" w14:textId="77777777" w:rsidR="0029462E" w:rsidRPr="005130A5" w:rsidRDefault="002237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130A5">
        <w:rPr>
          <w:b/>
          <w:color w:val="000000"/>
        </w:rPr>
        <w:t xml:space="preserve">1. </w:t>
      </w:r>
      <w:proofErr w:type="spellStart"/>
      <w:r w:rsidRPr="005130A5">
        <w:rPr>
          <w:b/>
          <w:color w:val="000000"/>
        </w:rPr>
        <w:t>Usvojenost</w:t>
      </w:r>
      <w:proofErr w:type="spellEnd"/>
      <w:r w:rsidRPr="005130A5">
        <w:rPr>
          <w:b/>
          <w:color w:val="000000"/>
        </w:rPr>
        <w:t xml:space="preserve"> </w:t>
      </w:r>
      <w:proofErr w:type="spellStart"/>
      <w:r w:rsidRPr="005130A5">
        <w:rPr>
          <w:b/>
          <w:color w:val="000000"/>
        </w:rPr>
        <w:t>znanja</w:t>
      </w:r>
      <w:proofErr w:type="spellEnd"/>
      <w:r w:rsidRPr="005130A5">
        <w:rPr>
          <w:b/>
          <w:color w:val="000000"/>
        </w:rPr>
        <w:t xml:space="preserve"> </w:t>
      </w:r>
      <w:proofErr w:type="spellStart"/>
      <w:r w:rsidRPr="005130A5">
        <w:rPr>
          <w:b/>
          <w:color w:val="000000"/>
        </w:rPr>
        <w:t>i</w:t>
      </w:r>
      <w:proofErr w:type="spellEnd"/>
      <w:r w:rsidRPr="005130A5">
        <w:rPr>
          <w:b/>
          <w:color w:val="000000"/>
        </w:rPr>
        <w:t xml:space="preserve"> </w:t>
      </w:r>
      <w:proofErr w:type="spellStart"/>
      <w:r w:rsidRPr="005130A5">
        <w:rPr>
          <w:b/>
          <w:color w:val="000000"/>
        </w:rPr>
        <w:t>vještina</w:t>
      </w:r>
      <w:proofErr w:type="spellEnd"/>
      <w:r w:rsidRPr="005130A5">
        <w:rPr>
          <w:color w:val="000000"/>
        </w:rPr>
        <w:t> </w:t>
      </w:r>
    </w:p>
    <w:p w14:paraId="31D4BF61" w14:textId="77777777" w:rsidR="0029462E" w:rsidRPr="005130A5" w:rsidRDefault="0022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opisuje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pojmove</w:t>
      </w:r>
      <w:proofErr w:type="spellEnd"/>
      <w:r w:rsidRPr="005130A5">
        <w:rPr>
          <w:color w:val="000000"/>
        </w:rPr>
        <w:t> </w:t>
      </w:r>
    </w:p>
    <w:p w14:paraId="49BEA855" w14:textId="77777777" w:rsidR="0029462E" w:rsidRPr="005130A5" w:rsidRDefault="0022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odabire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pogodne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ispravne</w:t>
      </w:r>
      <w:proofErr w:type="spellEnd"/>
      <w:r w:rsidRPr="005130A5">
        <w:rPr>
          <w:color w:val="000000"/>
        </w:rPr>
        <w:t xml:space="preserve"> procedure </w:t>
      </w:r>
      <w:proofErr w:type="spellStart"/>
      <w:r w:rsidRPr="005130A5">
        <w:rPr>
          <w:color w:val="000000"/>
        </w:rPr>
        <w:t>te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ih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provodi</w:t>
      </w:r>
      <w:proofErr w:type="spellEnd"/>
      <w:r w:rsidRPr="005130A5">
        <w:rPr>
          <w:color w:val="000000"/>
        </w:rPr>
        <w:t> </w:t>
      </w:r>
    </w:p>
    <w:p w14:paraId="324C9248" w14:textId="77777777" w:rsidR="0029462E" w:rsidRPr="005130A5" w:rsidRDefault="0022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provjerava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ispravnost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matematičkih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postupaka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utvrđuje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smislenost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rezultata</w:t>
      </w:r>
      <w:proofErr w:type="spellEnd"/>
      <w:r w:rsidRPr="005130A5">
        <w:rPr>
          <w:color w:val="000000"/>
        </w:rPr>
        <w:t> </w:t>
      </w:r>
    </w:p>
    <w:p w14:paraId="3E949FFC" w14:textId="77777777" w:rsidR="0029462E" w:rsidRPr="005130A5" w:rsidRDefault="0022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upotrebljava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povezuje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koncepte</w:t>
      </w:r>
      <w:proofErr w:type="spellEnd"/>
    </w:p>
    <w:p w14:paraId="66CA597E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BD81388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B7243AA" w14:textId="77777777" w:rsidR="0029462E" w:rsidRPr="005130A5" w:rsidRDefault="002237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130A5">
        <w:rPr>
          <w:b/>
          <w:color w:val="000000"/>
        </w:rPr>
        <w:t xml:space="preserve"> 2. </w:t>
      </w:r>
      <w:proofErr w:type="spellStart"/>
      <w:r w:rsidRPr="005130A5">
        <w:rPr>
          <w:b/>
          <w:color w:val="000000"/>
        </w:rPr>
        <w:t>Matematička</w:t>
      </w:r>
      <w:proofErr w:type="spellEnd"/>
      <w:r w:rsidRPr="005130A5">
        <w:rPr>
          <w:b/>
          <w:color w:val="000000"/>
        </w:rPr>
        <w:t xml:space="preserve"> </w:t>
      </w:r>
      <w:proofErr w:type="spellStart"/>
      <w:r w:rsidRPr="005130A5">
        <w:rPr>
          <w:b/>
          <w:color w:val="000000"/>
        </w:rPr>
        <w:t>komunikacija</w:t>
      </w:r>
      <w:proofErr w:type="spellEnd"/>
      <w:r w:rsidRPr="005130A5">
        <w:rPr>
          <w:color w:val="000000"/>
        </w:rPr>
        <w:t> </w:t>
      </w:r>
    </w:p>
    <w:p w14:paraId="599AA2F4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koristi</w:t>
      </w:r>
      <w:proofErr w:type="spellEnd"/>
      <w:r w:rsidRPr="005130A5">
        <w:rPr>
          <w:color w:val="000000"/>
        </w:rPr>
        <w:t xml:space="preserve"> se </w:t>
      </w:r>
      <w:proofErr w:type="spellStart"/>
      <w:r w:rsidRPr="005130A5">
        <w:rPr>
          <w:color w:val="000000"/>
        </w:rPr>
        <w:t>odgovarajućim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jezikom</w:t>
      </w:r>
      <w:proofErr w:type="spellEnd"/>
      <w:r w:rsidRPr="005130A5">
        <w:rPr>
          <w:color w:val="000000"/>
        </w:rPr>
        <w:t xml:space="preserve"> (</w:t>
      </w:r>
      <w:proofErr w:type="spellStart"/>
      <w:r w:rsidRPr="005130A5">
        <w:rPr>
          <w:color w:val="000000"/>
        </w:rPr>
        <w:t>standardni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simboli</w:t>
      </w:r>
      <w:proofErr w:type="spellEnd"/>
      <w:r w:rsidRPr="005130A5">
        <w:rPr>
          <w:color w:val="000000"/>
        </w:rPr>
        <w:t xml:space="preserve">, </w:t>
      </w:r>
      <w:proofErr w:type="spellStart"/>
      <w:r w:rsidRPr="005130A5">
        <w:rPr>
          <w:color w:val="000000"/>
        </w:rPr>
        <w:t>zapisi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terminologija</w:t>
      </w:r>
      <w:proofErr w:type="spellEnd"/>
      <w:r w:rsidRPr="005130A5">
        <w:rPr>
          <w:color w:val="000000"/>
        </w:rPr>
        <w:t xml:space="preserve">) </w:t>
      </w:r>
      <w:proofErr w:type="spellStart"/>
      <w:r w:rsidRPr="005130A5">
        <w:rPr>
          <w:color w:val="000000"/>
        </w:rPr>
        <w:t>pri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usmenome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pisanom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izražavanju</w:t>
      </w:r>
      <w:proofErr w:type="spellEnd"/>
      <w:r w:rsidRPr="005130A5">
        <w:rPr>
          <w:color w:val="000000"/>
        </w:rPr>
        <w:t> </w:t>
      </w:r>
    </w:p>
    <w:p w14:paraId="1C6A4E73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koristi</w:t>
      </w:r>
      <w:proofErr w:type="spellEnd"/>
      <w:r w:rsidRPr="005130A5">
        <w:rPr>
          <w:color w:val="000000"/>
        </w:rPr>
        <w:t xml:space="preserve"> se </w:t>
      </w:r>
      <w:proofErr w:type="spellStart"/>
      <w:r w:rsidRPr="005130A5">
        <w:rPr>
          <w:color w:val="000000"/>
        </w:rPr>
        <w:t>odgovarajućim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prikazima</w:t>
      </w:r>
      <w:proofErr w:type="spellEnd"/>
      <w:r w:rsidRPr="005130A5">
        <w:rPr>
          <w:color w:val="000000"/>
        </w:rPr>
        <w:t xml:space="preserve"> za </w:t>
      </w:r>
      <w:proofErr w:type="spellStart"/>
      <w:r w:rsidRPr="005130A5">
        <w:rPr>
          <w:color w:val="000000"/>
        </w:rPr>
        <w:t>predstavljanje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podataka</w:t>
      </w:r>
      <w:proofErr w:type="spellEnd"/>
      <w:r w:rsidRPr="005130A5">
        <w:rPr>
          <w:color w:val="000000"/>
        </w:rPr>
        <w:t> </w:t>
      </w:r>
    </w:p>
    <w:p w14:paraId="35504328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prelazi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između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različitih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matematičkih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prikaza</w:t>
      </w:r>
      <w:proofErr w:type="spellEnd"/>
      <w:r w:rsidRPr="005130A5">
        <w:rPr>
          <w:color w:val="000000"/>
        </w:rPr>
        <w:t> </w:t>
      </w:r>
    </w:p>
    <w:p w14:paraId="632D23E8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svoje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razmišljanje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iznosi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cjelovitim</w:t>
      </w:r>
      <w:proofErr w:type="spellEnd"/>
      <w:r w:rsidRPr="005130A5">
        <w:rPr>
          <w:color w:val="000000"/>
        </w:rPr>
        <w:t xml:space="preserve">, </w:t>
      </w:r>
      <w:proofErr w:type="spellStart"/>
      <w:r w:rsidRPr="005130A5">
        <w:rPr>
          <w:color w:val="000000"/>
        </w:rPr>
        <w:t>suvislim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sažetim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rečenicama</w:t>
      </w:r>
      <w:proofErr w:type="spellEnd"/>
      <w:r w:rsidRPr="005130A5">
        <w:rPr>
          <w:color w:val="000000"/>
        </w:rPr>
        <w:t> </w:t>
      </w:r>
    </w:p>
    <w:p w14:paraId="55C754F8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postavlja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pitanja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odgovara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na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pitanja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koja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nadilaze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opseg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izvorno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postavljenoga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pitanja</w:t>
      </w:r>
      <w:proofErr w:type="spellEnd"/>
      <w:r w:rsidRPr="005130A5">
        <w:rPr>
          <w:color w:val="000000"/>
        </w:rPr>
        <w:t> </w:t>
      </w:r>
    </w:p>
    <w:p w14:paraId="5B139831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organizira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informacije</w:t>
      </w:r>
      <w:proofErr w:type="spellEnd"/>
      <w:r w:rsidRPr="005130A5">
        <w:rPr>
          <w:color w:val="000000"/>
        </w:rPr>
        <w:t xml:space="preserve"> u </w:t>
      </w:r>
      <w:proofErr w:type="spellStart"/>
      <w:r w:rsidRPr="005130A5">
        <w:rPr>
          <w:color w:val="000000"/>
        </w:rPr>
        <w:t>logičku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strukturu</w:t>
      </w:r>
      <w:proofErr w:type="spellEnd"/>
      <w:r w:rsidRPr="005130A5">
        <w:rPr>
          <w:color w:val="000000"/>
        </w:rPr>
        <w:t> </w:t>
      </w:r>
    </w:p>
    <w:p w14:paraId="19C2716F" w14:textId="77777777" w:rsidR="0029462E" w:rsidRPr="005130A5" w:rsidRDefault="002237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primjereno</w:t>
      </w:r>
      <w:proofErr w:type="spellEnd"/>
      <w:r w:rsidRPr="005130A5">
        <w:rPr>
          <w:color w:val="000000"/>
        </w:rPr>
        <w:t xml:space="preserve"> se </w:t>
      </w:r>
      <w:proofErr w:type="spellStart"/>
      <w:r w:rsidRPr="005130A5">
        <w:rPr>
          <w:color w:val="000000"/>
        </w:rPr>
        <w:t>koristi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tehnologijom</w:t>
      </w:r>
      <w:proofErr w:type="spellEnd"/>
      <w:r w:rsidRPr="005130A5">
        <w:rPr>
          <w:color w:val="000000"/>
        </w:rPr>
        <w:t>. </w:t>
      </w:r>
    </w:p>
    <w:p w14:paraId="53867CCD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696E9744" w14:textId="77777777" w:rsidR="0029462E" w:rsidRPr="005130A5" w:rsidRDefault="002237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130A5">
        <w:rPr>
          <w:b/>
          <w:color w:val="000000"/>
        </w:rPr>
        <w:t xml:space="preserve"> 3. </w:t>
      </w:r>
      <w:proofErr w:type="spellStart"/>
      <w:r w:rsidRPr="005130A5">
        <w:rPr>
          <w:b/>
          <w:color w:val="000000"/>
        </w:rPr>
        <w:t>Rješavanje</w:t>
      </w:r>
      <w:proofErr w:type="spellEnd"/>
      <w:r w:rsidRPr="005130A5">
        <w:rPr>
          <w:b/>
          <w:color w:val="000000"/>
        </w:rPr>
        <w:t xml:space="preserve"> </w:t>
      </w:r>
      <w:proofErr w:type="spellStart"/>
      <w:r w:rsidRPr="005130A5">
        <w:rPr>
          <w:b/>
          <w:color w:val="000000"/>
        </w:rPr>
        <w:t>problema</w:t>
      </w:r>
      <w:proofErr w:type="spellEnd"/>
      <w:r w:rsidRPr="005130A5">
        <w:rPr>
          <w:color w:val="000000"/>
        </w:rPr>
        <w:t> </w:t>
      </w:r>
    </w:p>
    <w:p w14:paraId="52AE00E4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prepoznaje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relevantne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elemente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problema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naslućuje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metode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rješavanja</w:t>
      </w:r>
      <w:proofErr w:type="spellEnd"/>
      <w:r w:rsidRPr="005130A5">
        <w:rPr>
          <w:color w:val="000000"/>
        </w:rPr>
        <w:t> </w:t>
      </w:r>
    </w:p>
    <w:p w14:paraId="786507F6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uspješno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primjenjuje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odabranu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metodu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rješavanju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problema</w:t>
      </w:r>
      <w:proofErr w:type="spellEnd"/>
      <w:r w:rsidRPr="005130A5">
        <w:rPr>
          <w:color w:val="000000"/>
        </w:rPr>
        <w:t> </w:t>
      </w:r>
    </w:p>
    <w:p w14:paraId="56EF601A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modelira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zakonitostima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problemske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situacije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uz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raspravu</w:t>
      </w:r>
      <w:proofErr w:type="spellEnd"/>
      <w:r w:rsidRPr="005130A5">
        <w:rPr>
          <w:color w:val="000000"/>
        </w:rPr>
        <w:t> </w:t>
      </w:r>
    </w:p>
    <w:p w14:paraId="3846A97A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ispravno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rješava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probleme</w:t>
      </w:r>
      <w:proofErr w:type="spellEnd"/>
      <w:r w:rsidRPr="005130A5">
        <w:rPr>
          <w:color w:val="000000"/>
        </w:rPr>
        <w:t xml:space="preserve"> u </w:t>
      </w:r>
      <w:proofErr w:type="spellStart"/>
      <w:r w:rsidRPr="005130A5">
        <w:rPr>
          <w:color w:val="000000"/>
        </w:rPr>
        <w:t>različitim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kontekstima</w:t>
      </w:r>
      <w:proofErr w:type="spellEnd"/>
      <w:r w:rsidRPr="005130A5">
        <w:rPr>
          <w:color w:val="000000"/>
        </w:rPr>
        <w:t> </w:t>
      </w:r>
    </w:p>
    <w:p w14:paraId="09E0739B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provjerava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ispravnost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matematičkih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postupaka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utvrđuje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smislenost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rješenja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problema</w:t>
      </w:r>
      <w:proofErr w:type="spellEnd"/>
      <w:r w:rsidRPr="005130A5">
        <w:rPr>
          <w:color w:val="000000"/>
        </w:rPr>
        <w:t> </w:t>
      </w:r>
    </w:p>
    <w:p w14:paraId="02BFC353" w14:textId="77777777" w:rsidR="0029462E" w:rsidRPr="005130A5" w:rsidRDefault="002237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5130A5">
        <w:rPr>
          <w:color w:val="000000"/>
        </w:rPr>
        <w:t>generalizira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rješenje</w:t>
      </w:r>
      <w:proofErr w:type="spellEnd"/>
    </w:p>
    <w:p w14:paraId="11B4FB9B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6725227B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16A8A9DE" w14:textId="77777777" w:rsidR="0029462E" w:rsidRPr="005130A5" w:rsidRDefault="00223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 w:rsidRPr="005130A5">
        <w:rPr>
          <w:color w:val="000000"/>
        </w:rPr>
        <w:t>Elementi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su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odraz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ciljeva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predmeta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i</w:t>
      </w:r>
      <w:proofErr w:type="spellEnd"/>
      <w:r w:rsidRPr="005130A5">
        <w:rPr>
          <w:color w:val="000000"/>
        </w:rPr>
        <w:t xml:space="preserve"> </w:t>
      </w:r>
      <w:proofErr w:type="spellStart"/>
      <w:r w:rsidRPr="005130A5">
        <w:rPr>
          <w:color w:val="000000"/>
        </w:rPr>
        <w:t>vrednuju</w:t>
      </w:r>
      <w:proofErr w:type="spellEnd"/>
      <w:r w:rsidRPr="005130A5">
        <w:rPr>
          <w:color w:val="000000"/>
        </w:rPr>
        <w:t xml:space="preserve"> se u </w:t>
      </w:r>
      <w:proofErr w:type="spellStart"/>
      <w:r w:rsidRPr="005130A5">
        <w:rPr>
          <w:color w:val="000000"/>
        </w:rPr>
        <w:t>postocima</w:t>
      </w:r>
      <w:proofErr w:type="spellEnd"/>
      <w:r w:rsidRPr="005130A5">
        <w:rPr>
          <w:color w:val="000000"/>
        </w:rPr>
        <w:t xml:space="preserve">, u </w:t>
      </w:r>
      <w:proofErr w:type="spellStart"/>
      <w:r w:rsidRPr="005130A5">
        <w:rPr>
          <w:color w:val="000000"/>
        </w:rPr>
        <w:t>omjeru</w:t>
      </w:r>
      <w:proofErr w:type="spellEnd"/>
      <w:r w:rsidRPr="005130A5">
        <w:rPr>
          <w:color w:val="000000"/>
        </w:rPr>
        <w:t xml:space="preserve"> </w:t>
      </w:r>
      <w:proofErr w:type="gramStart"/>
      <w:r w:rsidRPr="005130A5">
        <w:rPr>
          <w:color w:val="000000"/>
        </w:rPr>
        <w:t>30 :</w:t>
      </w:r>
      <w:proofErr w:type="gramEnd"/>
      <w:r w:rsidRPr="005130A5">
        <w:rPr>
          <w:color w:val="000000"/>
        </w:rPr>
        <w:t xml:space="preserve"> 30 : 40.</w:t>
      </w:r>
      <w:r w:rsidRPr="005130A5">
        <w:rPr>
          <w:color w:val="000000"/>
          <w:highlight w:val="white"/>
        </w:rPr>
        <w:t> </w:t>
      </w:r>
    </w:p>
    <w:p w14:paraId="5F8973AD" w14:textId="77777777" w:rsidR="0029462E" w:rsidRPr="005130A5" w:rsidRDefault="00223776">
      <w:pPr>
        <w:rPr>
          <w:color w:val="000000"/>
        </w:rPr>
      </w:pPr>
      <w:r w:rsidRPr="005130A5">
        <w:rPr>
          <w:color w:val="000000"/>
        </w:rP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1914"/>
        <w:gridCol w:w="1867"/>
        <w:gridCol w:w="1992"/>
        <w:gridCol w:w="1934"/>
        <w:gridCol w:w="29"/>
      </w:tblGrid>
      <w:tr w:rsidR="00105722" w:rsidRPr="005130A5" w14:paraId="0619CC18" w14:textId="77777777" w:rsidTr="00105722">
        <w:tc>
          <w:tcPr>
            <w:tcW w:w="9442" w:type="dxa"/>
            <w:gridSpan w:val="6"/>
            <w:shd w:val="clear" w:color="auto" w:fill="C2D69B" w:themeFill="accent3" w:themeFillTint="99"/>
          </w:tcPr>
          <w:p w14:paraId="37279F5F" w14:textId="77777777" w:rsidR="00105722" w:rsidRPr="005130A5" w:rsidRDefault="00105722" w:rsidP="00105722">
            <w:pPr>
              <w:jc w:val="center"/>
              <w:rPr>
                <w:color w:val="000000"/>
              </w:rPr>
            </w:pPr>
            <w:r w:rsidRPr="005130A5">
              <w:rPr>
                <w:color w:val="000000"/>
              </w:rPr>
              <w:lastRenderedPageBreak/>
              <w:t>USVOJENOST ZNANJA I VJEŠTINA</w:t>
            </w:r>
          </w:p>
        </w:tc>
      </w:tr>
      <w:tr w:rsidR="00105722" w:rsidRPr="005130A5" w14:paraId="4F5B86B2" w14:textId="77777777" w:rsidTr="00105722">
        <w:trPr>
          <w:gridAfter w:val="1"/>
          <w:wAfter w:w="29" w:type="dxa"/>
        </w:trPr>
        <w:tc>
          <w:tcPr>
            <w:tcW w:w="1706" w:type="dxa"/>
          </w:tcPr>
          <w:p w14:paraId="26B75A42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Nedovoljan</w:t>
            </w:r>
            <w:proofErr w:type="spellEnd"/>
            <w:r w:rsidRPr="005130A5">
              <w:rPr>
                <w:color w:val="000000"/>
              </w:rPr>
              <w:t xml:space="preserve"> (1)</w:t>
            </w:r>
          </w:p>
        </w:tc>
        <w:tc>
          <w:tcPr>
            <w:tcW w:w="1914" w:type="dxa"/>
          </w:tcPr>
          <w:p w14:paraId="630E6FE4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Dovoljan</w:t>
            </w:r>
            <w:proofErr w:type="spellEnd"/>
            <w:r w:rsidRPr="005130A5">
              <w:rPr>
                <w:color w:val="000000"/>
              </w:rPr>
              <w:t xml:space="preserve"> (2)</w:t>
            </w:r>
          </w:p>
        </w:tc>
        <w:tc>
          <w:tcPr>
            <w:tcW w:w="1867" w:type="dxa"/>
          </w:tcPr>
          <w:p w14:paraId="3BE75678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(3)</w:t>
            </w:r>
          </w:p>
        </w:tc>
        <w:tc>
          <w:tcPr>
            <w:tcW w:w="1992" w:type="dxa"/>
          </w:tcPr>
          <w:p w14:paraId="34ED0EDD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Vrlo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(4)</w:t>
            </w:r>
          </w:p>
        </w:tc>
        <w:tc>
          <w:tcPr>
            <w:tcW w:w="1934" w:type="dxa"/>
          </w:tcPr>
          <w:p w14:paraId="056002E4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Odličan</w:t>
            </w:r>
            <w:proofErr w:type="spellEnd"/>
            <w:r w:rsidRPr="005130A5">
              <w:rPr>
                <w:color w:val="000000"/>
              </w:rPr>
              <w:t xml:space="preserve"> (5)</w:t>
            </w:r>
          </w:p>
        </w:tc>
      </w:tr>
      <w:tr w:rsidR="00105722" w:rsidRPr="005130A5" w14:paraId="1469F1DE" w14:textId="77777777" w:rsidTr="00105722">
        <w:trPr>
          <w:gridAfter w:val="1"/>
          <w:wAfter w:w="29" w:type="dxa"/>
        </w:trPr>
        <w:tc>
          <w:tcPr>
            <w:tcW w:w="1706" w:type="dxa"/>
          </w:tcPr>
          <w:p w14:paraId="054B3867" w14:textId="77777777" w:rsidR="00105722" w:rsidRPr="005130A5" w:rsidRDefault="00105722">
            <w:pPr>
              <w:pStyle w:val="TableParagraph"/>
              <w:ind w:right="117"/>
              <w:rPr>
                <w:sz w:val="24"/>
                <w:szCs w:val="24"/>
              </w:rPr>
            </w:pPr>
          </w:p>
          <w:p w14:paraId="31BF83D0" w14:textId="77777777" w:rsidR="007D0AB4" w:rsidRPr="005130A5" w:rsidRDefault="007D0AB4">
            <w:pPr>
              <w:pStyle w:val="TableParagraph"/>
              <w:ind w:right="117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Niti uz pomoć nastavnika ne opisuje matematičke pojmove.</w:t>
            </w:r>
          </w:p>
          <w:p w14:paraId="1B30857A" w14:textId="77777777" w:rsidR="007D0AB4" w:rsidRPr="005130A5" w:rsidRDefault="007D0AB4">
            <w:pPr>
              <w:pStyle w:val="TableParagraph"/>
              <w:ind w:right="113"/>
              <w:rPr>
                <w:sz w:val="24"/>
                <w:szCs w:val="24"/>
              </w:rPr>
            </w:pPr>
          </w:p>
          <w:p w14:paraId="2F7D54AA" w14:textId="77777777" w:rsidR="007D0AB4" w:rsidRPr="005130A5" w:rsidRDefault="007D0AB4">
            <w:pPr>
              <w:pStyle w:val="TableParagraph"/>
              <w:ind w:right="113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 Ne odabire  pogodne i  matematički ispravne procedure te ih provodi.</w:t>
            </w:r>
          </w:p>
          <w:p w14:paraId="7625D233" w14:textId="77777777" w:rsidR="007D0AB4" w:rsidRPr="005130A5" w:rsidRDefault="007D0AB4">
            <w:pPr>
              <w:pStyle w:val="TableParagraph"/>
              <w:ind w:left="111" w:right="113"/>
              <w:rPr>
                <w:b/>
                <w:sz w:val="24"/>
                <w:szCs w:val="24"/>
              </w:rPr>
            </w:pPr>
          </w:p>
          <w:p w14:paraId="23FDE391" w14:textId="77777777" w:rsidR="007D0AB4" w:rsidRPr="005130A5" w:rsidRDefault="007D0AB4">
            <w:pPr>
              <w:pStyle w:val="TableParagraph"/>
              <w:ind w:right="117"/>
              <w:rPr>
                <w:sz w:val="24"/>
                <w:szCs w:val="24"/>
                <w:lang w:val="en-US"/>
              </w:rPr>
            </w:pPr>
            <w:r w:rsidRPr="005130A5">
              <w:rPr>
                <w:sz w:val="24"/>
                <w:szCs w:val="24"/>
              </w:rPr>
              <w:t xml:space="preserve">Ne provjerava ispravnost matematičkih postupaka i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smislenost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rezultata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>.</w:t>
            </w:r>
          </w:p>
          <w:p w14:paraId="5E100106" w14:textId="77777777" w:rsidR="007D0AB4" w:rsidRPr="005130A5" w:rsidRDefault="007D0AB4">
            <w:pPr>
              <w:pStyle w:val="TableParagraph"/>
              <w:ind w:left="111" w:right="117"/>
              <w:rPr>
                <w:sz w:val="24"/>
                <w:szCs w:val="24"/>
              </w:rPr>
            </w:pPr>
          </w:p>
          <w:p w14:paraId="27042ABC" w14:textId="77777777" w:rsidR="007D0AB4" w:rsidRPr="005130A5" w:rsidRDefault="007D0AB4">
            <w:pPr>
              <w:pStyle w:val="TableParagraph"/>
              <w:spacing w:before="1" w:line="242" w:lineRule="auto"/>
              <w:ind w:right="200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Ne upotrebljava i </w:t>
            </w:r>
            <w:r w:rsidRPr="005130A5">
              <w:rPr>
                <w:spacing w:val="-8"/>
                <w:sz w:val="24"/>
                <w:szCs w:val="24"/>
              </w:rPr>
              <w:t xml:space="preserve">ne </w:t>
            </w:r>
            <w:r w:rsidRPr="005130A5">
              <w:rPr>
                <w:sz w:val="24"/>
                <w:szCs w:val="24"/>
              </w:rPr>
              <w:t>povezuje</w:t>
            </w:r>
          </w:p>
          <w:p w14:paraId="65E822D2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w w:val="95"/>
              </w:rPr>
              <w:t>matematičke</w:t>
            </w:r>
            <w:proofErr w:type="spellEnd"/>
            <w:r w:rsidRPr="005130A5">
              <w:rPr>
                <w:w w:val="95"/>
              </w:rPr>
              <w:t xml:space="preserve"> </w:t>
            </w:r>
            <w:proofErr w:type="spellStart"/>
            <w:r w:rsidRPr="005130A5">
              <w:t>koncepte</w:t>
            </w:r>
            <w:proofErr w:type="spellEnd"/>
            <w:r w:rsidRPr="005130A5">
              <w:t>.</w:t>
            </w:r>
          </w:p>
        </w:tc>
        <w:tc>
          <w:tcPr>
            <w:tcW w:w="1914" w:type="dxa"/>
          </w:tcPr>
          <w:p w14:paraId="158CB8CB" w14:textId="77777777" w:rsidR="00105722" w:rsidRPr="005130A5" w:rsidRDefault="00105722">
            <w:pPr>
              <w:pStyle w:val="TableParagraph"/>
              <w:ind w:right="315"/>
              <w:rPr>
                <w:sz w:val="24"/>
                <w:szCs w:val="24"/>
              </w:rPr>
            </w:pPr>
          </w:p>
          <w:p w14:paraId="529A09CE" w14:textId="77777777" w:rsidR="007D0AB4" w:rsidRPr="005130A5" w:rsidRDefault="007D0AB4">
            <w:pPr>
              <w:pStyle w:val="TableParagraph"/>
              <w:ind w:right="31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Uz nastavnikovu pomoć opisuje matematičke pojmove.</w:t>
            </w:r>
          </w:p>
          <w:p w14:paraId="7A76F74E" w14:textId="77777777" w:rsidR="007D0AB4" w:rsidRPr="005130A5" w:rsidRDefault="007D0AB4">
            <w:pPr>
              <w:pStyle w:val="TableParagraph"/>
              <w:rPr>
                <w:b/>
                <w:sz w:val="24"/>
                <w:szCs w:val="24"/>
              </w:rPr>
            </w:pPr>
          </w:p>
          <w:p w14:paraId="40FA5283" w14:textId="77777777" w:rsidR="007D0AB4" w:rsidRPr="005130A5" w:rsidRDefault="007D0AB4">
            <w:pPr>
              <w:pStyle w:val="TableParagraph"/>
              <w:ind w:right="19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Odabire pogodne i matematički ispravne procedure te ih djelomično provodi.</w:t>
            </w:r>
          </w:p>
          <w:p w14:paraId="5E3C4A13" w14:textId="77777777" w:rsidR="007D0AB4" w:rsidRPr="005130A5" w:rsidRDefault="007D0AB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9F2969D" w14:textId="77777777" w:rsidR="007D0AB4" w:rsidRPr="005130A5" w:rsidRDefault="007D0AB4">
            <w:pPr>
              <w:pStyle w:val="TableParagraph"/>
              <w:ind w:right="31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Provjerava ispravnost </w:t>
            </w:r>
            <w:r w:rsidRPr="005130A5">
              <w:rPr>
                <w:w w:val="95"/>
                <w:sz w:val="24"/>
                <w:szCs w:val="24"/>
              </w:rPr>
              <w:t>matematičkih</w:t>
            </w:r>
          </w:p>
          <w:p w14:paraId="7A88EB75" w14:textId="77777777" w:rsidR="007D0AB4" w:rsidRPr="005130A5" w:rsidRDefault="007D0AB4">
            <w:pPr>
              <w:pStyle w:val="TableParagraph"/>
              <w:spacing w:line="242" w:lineRule="auto"/>
              <w:ind w:right="86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postupaka i utvrđuje smislenost rezultata, ali mu rješenja nisu potpuna i precizna.</w:t>
            </w:r>
          </w:p>
          <w:p w14:paraId="71BDF351" w14:textId="77777777" w:rsidR="007D0AB4" w:rsidRPr="005130A5" w:rsidRDefault="007D0AB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F2C6888" w14:textId="77777777" w:rsidR="007D0AB4" w:rsidRPr="005130A5" w:rsidRDefault="007D0AB4">
            <w:pPr>
              <w:pStyle w:val="TableParagraph"/>
              <w:spacing w:line="256" w:lineRule="auto"/>
              <w:ind w:right="498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Djelomično upotrebljava </w:t>
            </w:r>
            <w:r w:rsidRPr="005130A5">
              <w:rPr>
                <w:spacing w:val="-12"/>
                <w:sz w:val="24"/>
                <w:szCs w:val="24"/>
              </w:rPr>
              <w:t xml:space="preserve">i </w:t>
            </w:r>
            <w:r w:rsidRPr="005130A5">
              <w:rPr>
                <w:sz w:val="24"/>
                <w:szCs w:val="24"/>
              </w:rPr>
              <w:t>povezuje</w:t>
            </w:r>
          </w:p>
          <w:p w14:paraId="05B2F7DC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w w:val="95"/>
              </w:rPr>
              <w:t>matematičke</w:t>
            </w:r>
            <w:proofErr w:type="spellEnd"/>
            <w:r w:rsidRPr="005130A5">
              <w:rPr>
                <w:w w:val="95"/>
              </w:rPr>
              <w:t xml:space="preserve"> </w:t>
            </w:r>
            <w:proofErr w:type="spellStart"/>
            <w:r w:rsidRPr="005130A5">
              <w:t>koncepte</w:t>
            </w:r>
            <w:proofErr w:type="spellEnd"/>
            <w:r w:rsidRPr="005130A5">
              <w:t>.</w:t>
            </w:r>
          </w:p>
        </w:tc>
        <w:tc>
          <w:tcPr>
            <w:tcW w:w="1867" w:type="dxa"/>
          </w:tcPr>
          <w:p w14:paraId="3DDB6D37" w14:textId="77777777" w:rsidR="00105722" w:rsidRPr="005130A5" w:rsidRDefault="00105722">
            <w:pPr>
              <w:pStyle w:val="TableParagraph"/>
              <w:ind w:right="118"/>
              <w:rPr>
                <w:w w:val="95"/>
                <w:sz w:val="24"/>
                <w:szCs w:val="24"/>
                <w:lang w:val="en-US"/>
              </w:rPr>
            </w:pPr>
          </w:p>
          <w:p w14:paraId="25F9BCF6" w14:textId="77777777" w:rsidR="007D0AB4" w:rsidRPr="005130A5" w:rsidRDefault="007D0AB4">
            <w:pPr>
              <w:pStyle w:val="TableParagraph"/>
              <w:ind w:right="118"/>
              <w:rPr>
                <w:sz w:val="24"/>
                <w:szCs w:val="24"/>
              </w:rPr>
            </w:pPr>
            <w:proofErr w:type="spellStart"/>
            <w:r w:rsidRPr="005130A5">
              <w:rPr>
                <w:w w:val="95"/>
                <w:sz w:val="24"/>
                <w:szCs w:val="24"/>
                <w:lang w:val="en-US"/>
              </w:rPr>
              <w:t>Opisuje</w:t>
            </w:r>
            <w:proofErr w:type="spellEnd"/>
            <w:r w:rsidRPr="005130A5">
              <w:rPr>
                <w:w w:val="95"/>
                <w:sz w:val="24"/>
                <w:szCs w:val="24"/>
                <w:lang w:val="en-US"/>
              </w:rPr>
              <w:t xml:space="preserve"> </w:t>
            </w:r>
            <w:r w:rsidRPr="005130A5">
              <w:rPr>
                <w:w w:val="95"/>
                <w:sz w:val="24"/>
                <w:szCs w:val="24"/>
              </w:rPr>
              <w:t xml:space="preserve">matematičke </w:t>
            </w:r>
            <w:r w:rsidRPr="005130A5">
              <w:rPr>
                <w:sz w:val="24"/>
                <w:szCs w:val="24"/>
              </w:rPr>
              <w:t>pojmove.</w:t>
            </w:r>
          </w:p>
          <w:p w14:paraId="78D2E502" w14:textId="77777777" w:rsidR="007D0AB4" w:rsidRPr="005130A5" w:rsidRDefault="007D0AB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4DA86E0B" w14:textId="77777777" w:rsidR="007D0AB4" w:rsidRPr="005130A5" w:rsidRDefault="007D0AB4">
            <w:pPr>
              <w:pStyle w:val="TableParagraph"/>
              <w:ind w:right="118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Odabire pogodne i matematički ispravne procedure te ih provodi.</w:t>
            </w:r>
          </w:p>
          <w:p w14:paraId="519280A0" w14:textId="77777777" w:rsidR="007D0AB4" w:rsidRPr="005130A5" w:rsidRDefault="007D0AB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7C5D51CA" w14:textId="77777777" w:rsidR="007D0AB4" w:rsidRPr="005130A5" w:rsidRDefault="007D0AB4">
            <w:pPr>
              <w:pStyle w:val="TableParagraph"/>
              <w:ind w:right="118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Provjerava ispravnost </w:t>
            </w:r>
            <w:r w:rsidRPr="005130A5">
              <w:rPr>
                <w:w w:val="95"/>
                <w:sz w:val="24"/>
                <w:szCs w:val="24"/>
              </w:rPr>
              <w:t xml:space="preserve">matematičkih </w:t>
            </w:r>
            <w:r w:rsidRPr="005130A5">
              <w:rPr>
                <w:sz w:val="24"/>
                <w:szCs w:val="24"/>
              </w:rPr>
              <w:t>postupaka i</w:t>
            </w:r>
          </w:p>
          <w:p w14:paraId="2317A028" w14:textId="77777777" w:rsidR="007D0AB4" w:rsidRPr="005130A5" w:rsidRDefault="007D0AB4">
            <w:pPr>
              <w:pStyle w:val="TableParagraph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utvrđuje </w:t>
            </w:r>
            <w:r w:rsidRPr="005130A5">
              <w:rPr>
                <w:spacing w:val="-3"/>
                <w:sz w:val="24"/>
                <w:szCs w:val="24"/>
              </w:rPr>
              <w:t xml:space="preserve">smislenost </w:t>
            </w:r>
            <w:r w:rsidRPr="005130A5">
              <w:rPr>
                <w:sz w:val="24"/>
                <w:szCs w:val="24"/>
              </w:rPr>
              <w:t>rezultata.</w:t>
            </w:r>
          </w:p>
          <w:p w14:paraId="5C67D60D" w14:textId="77777777" w:rsidR="007D0AB4" w:rsidRPr="005130A5" w:rsidRDefault="007D0AB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168BA16B" w14:textId="77777777" w:rsidR="007D0AB4" w:rsidRPr="005130A5" w:rsidRDefault="007D0AB4">
            <w:pPr>
              <w:pStyle w:val="TableParagraph"/>
              <w:spacing w:line="242" w:lineRule="auto"/>
              <w:ind w:right="396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Upotrebljava </w:t>
            </w:r>
            <w:r w:rsidRPr="005130A5">
              <w:rPr>
                <w:spacing w:val="-14"/>
                <w:sz w:val="24"/>
                <w:szCs w:val="24"/>
              </w:rPr>
              <w:t xml:space="preserve">i </w:t>
            </w:r>
            <w:r w:rsidRPr="005130A5">
              <w:rPr>
                <w:sz w:val="24"/>
                <w:szCs w:val="24"/>
              </w:rPr>
              <w:t>povezuje</w:t>
            </w:r>
          </w:p>
          <w:p w14:paraId="05BC408B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rPr>
                <w:w w:val="95"/>
              </w:rPr>
              <w:t>matematičke</w:t>
            </w:r>
            <w:proofErr w:type="spellEnd"/>
            <w:r w:rsidRPr="005130A5">
              <w:rPr>
                <w:w w:val="95"/>
              </w:rPr>
              <w:t xml:space="preserve"> </w:t>
            </w:r>
            <w:proofErr w:type="spellStart"/>
            <w:r w:rsidRPr="005130A5">
              <w:t>koncepte</w:t>
            </w:r>
            <w:proofErr w:type="spellEnd"/>
            <w:r w:rsidRPr="005130A5">
              <w:t>.</w:t>
            </w:r>
          </w:p>
        </w:tc>
        <w:tc>
          <w:tcPr>
            <w:tcW w:w="1992" w:type="dxa"/>
          </w:tcPr>
          <w:p w14:paraId="2204D097" w14:textId="77777777" w:rsidR="00105722" w:rsidRPr="005130A5" w:rsidRDefault="00105722">
            <w:pPr>
              <w:pStyle w:val="TableParagraph"/>
              <w:ind w:right="165"/>
              <w:rPr>
                <w:w w:val="95"/>
                <w:sz w:val="24"/>
                <w:szCs w:val="24"/>
                <w:lang w:val="en-US"/>
              </w:rPr>
            </w:pPr>
          </w:p>
          <w:p w14:paraId="2DC2FE42" w14:textId="77777777" w:rsidR="007D0AB4" w:rsidRPr="005130A5" w:rsidRDefault="007D0AB4">
            <w:pPr>
              <w:pStyle w:val="TableParagraph"/>
              <w:ind w:right="165"/>
              <w:rPr>
                <w:sz w:val="24"/>
                <w:szCs w:val="24"/>
              </w:rPr>
            </w:pPr>
            <w:proofErr w:type="spellStart"/>
            <w:r w:rsidRPr="005130A5">
              <w:rPr>
                <w:w w:val="95"/>
                <w:sz w:val="24"/>
                <w:szCs w:val="24"/>
                <w:lang w:val="en-US"/>
              </w:rPr>
              <w:t>Opisuje</w:t>
            </w:r>
            <w:proofErr w:type="spellEnd"/>
            <w:r w:rsidRPr="005130A5">
              <w:rPr>
                <w:w w:val="95"/>
                <w:sz w:val="24"/>
                <w:szCs w:val="24"/>
                <w:lang w:val="en-US"/>
              </w:rPr>
              <w:t xml:space="preserve"> </w:t>
            </w:r>
            <w:r w:rsidRPr="005130A5">
              <w:rPr>
                <w:w w:val="95"/>
                <w:sz w:val="24"/>
                <w:szCs w:val="24"/>
              </w:rPr>
              <w:t xml:space="preserve">matematičke </w:t>
            </w:r>
            <w:r w:rsidRPr="005130A5">
              <w:rPr>
                <w:sz w:val="24"/>
                <w:szCs w:val="24"/>
              </w:rPr>
              <w:t>pojmove na složenijim zadacima.</w:t>
            </w:r>
          </w:p>
          <w:p w14:paraId="2CA0F5CE" w14:textId="77777777" w:rsidR="007D0AB4" w:rsidRPr="005130A5" w:rsidRDefault="007D0AB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3602B2C8" w14:textId="77777777" w:rsidR="007D0AB4" w:rsidRPr="005130A5" w:rsidRDefault="007D0AB4">
            <w:pPr>
              <w:pStyle w:val="TableParagraph"/>
              <w:ind w:right="16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Odabire pogodne i matematički ispravne</w:t>
            </w:r>
            <w:r w:rsidRPr="005130A5">
              <w:rPr>
                <w:spacing w:val="-13"/>
                <w:sz w:val="24"/>
                <w:szCs w:val="24"/>
              </w:rPr>
              <w:t xml:space="preserve"> </w:t>
            </w:r>
            <w:r w:rsidRPr="005130A5">
              <w:rPr>
                <w:sz w:val="24"/>
                <w:szCs w:val="24"/>
              </w:rPr>
              <w:t>procedure te ih provodi na složenijim zadacima.</w:t>
            </w:r>
          </w:p>
          <w:p w14:paraId="20917F6B" w14:textId="77777777" w:rsidR="007D0AB4" w:rsidRPr="005130A5" w:rsidRDefault="007D0AB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8D200C5" w14:textId="77777777" w:rsidR="007D0AB4" w:rsidRPr="005130A5" w:rsidRDefault="007D0AB4">
            <w:pPr>
              <w:pStyle w:val="TableParagraph"/>
              <w:ind w:right="16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Provjerava ispravnost </w:t>
            </w:r>
            <w:r w:rsidRPr="005130A5">
              <w:rPr>
                <w:w w:val="95"/>
                <w:sz w:val="24"/>
                <w:szCs w:val="24"/>
              </w:rPr>
              <w:t>matematičkih</w:t>
            </w:r>
          </w:p>
          <w:p w14:paraId="7B743152" w14:textId="77777777" w:rsidR="007D0AB4" w:rsidRPr="005130A5" w:rsidRDefault="007D0AB4">
            <w:pPr>
              <w:pStyle w:val="TableParagraph"/>
              <w:ind w:right="20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postupaka i utvrđuje smislenost rezultata na složenijim zadacima.</w:t>
            </w:r>
          </w:p>
          <w:p w14:paraId="339519FD" w14:textId="77777777" w:rsidR="007D0AB4" w:rsidRPr="005130A5" w:rsidRDefault="007D0AB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A12DAD8" w14:textId="77777777" w:rsidR="007D0AB4" w:rsidRPr="005130A5" w:rsidRDefault="007D0AB4">
            <w:pPr>
              <w:pStyle w:val="TableParagraph"/>
              <w:spacing w:line="256" w:lineRule="auto"/>
              <w:ind w:right="416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  <w:lang w:val="en-US"/>
              </w:rPr>
              <w:t>Upotrebljavaa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r w:rsidRPr="005130A5">
              <w:rPr>
                <w:sz w:val="24"/>
                <w:szCs w:val="24"/>
              </w:rPr>
              <w:t>i povezuje</w:t>
            </w:r>
          </w:p>
          <w:p w14:paraId="40628BCD" w14:textId="77777777" w:rsidR="007D0AB4" w:rsidRPr="005130A5" w:rsidRDefault="007D0AB4">
            <w:pPr>
              <w:pStyle w:val="TableParagraph"/>
              <w:spacing w:before="3" w:line="256" w:lineRule="auto"/>
              <w:ind w:right="165"/>
              <w:rPr>
                <w:sz w:val="24"/>
                <w:szCs w:val="24"/>
              </w:rPr>
            </w:pPr>
            <w:r w:rsidRPr="005130A5">
              <w:rPr>
                <w:w w:val="95"/>
                <w:sz w:val="24"/>
                <w:szCs w:val="24"/>
              </w:rPr>
              <w:t xml:space="preserve">matematičke </w:t>
            </w:r>
            <w:r w:rsidRPr="005130A5">
              <w:rPr>
                <w:sz w:val="24"/>
                <w:szCs w:val="24"/>
              </w:rPr>
              <w:t>koncepte na složenijim</w:t>
            </w:r>
          </w:p>
          <w:p w14:paraId="1F9A10B7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t>zadacima</w:t>
            </w:r>
            <w:proofErr w:type="spellEnd"/>
            <w:r w:rsidRPr="005130A5">
              <w:t>.</w:t>
            </w:r>
          </w:p>
        </w:tc>
        <w:tc>
          <w:tcPr>
            <w:tcW w:w="1934" w:type="dxa"/>
          </w:tcPr>
          <w:p w14:paraId="747FFCC4" w14:textId="77777777" w:rsidR="00105722" w:rsidRPr="005130A5" w:rsidRDefault="00105722">
            <w:pPr>
              <w:pStyle w:val="TableParagraph"/>
              <w:ind w:right="157"/>
              <w:rPr>
                <w:sz w:val="24"/>
                <w:szCs w:val="24"/>
              </w:rPr>
            </w:pPr>
          </w:p>
          <w:p w14:paraId="6D10E58F" w14:textId="77777777" w:rsidR="007D0AB4" w:rsidRPr="005130A5" w:rsidRDefault="007D0AB4">
            <w:pPr>
              <w:pStyle w:val="TableParagraph"/>
              <w:ind w:right="157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Samostalno, brzo i točno opisuje</w:t>
            </w:r>
          </w:p>
          <w:p w14:paraId="3C43909E" w14:textId="77777777" w:rsidR="007D0AB4" w:rsidRPr="005130A5" w:rsidRDefault="007D0AB4">
            <w:pPr>
              <w:pStyle w:val="TableParagraph"/>
              <w:spacing w:line="242" w:lineRule="auto"/>
              <w:ind w:right="80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matematičke pojmove na složenim zadacima.</w:t>
            </w:r>
          </w:p>
          <w:p w14:paraId="070FC602" w14:textId="77777777" w:rsidR="007D0AB4" w:rsidRPr="005130A5" w:rsidRDefault="007D0AB4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32BEE95" w14:textId="77777777" w:rsidR="007D0AB4" w:rsidRPr="005130A5" w:rsidRDefault="007D0AB4">
            <w:pPr>
              <w:pStyle w:val="TableParagraph"/>
              <w:ind w:right="157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Samostalno, brzo i točno odabire pogodne i</w:t>
            </w:r>
          </w:p>
          <w:p w14:paraId="476C71EA" w14:textId="77777777" w:rsidR="007D0AB4" w:rsidRPr="005130A5" w:rsidRDefault="007D0AB4">
            <w:pPr>
              <w:pStyle w:val="TableParagraph"/>
              <w:ind w:right="80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matematički ispravne procedure te ih provodi na složenim zadacima.</w:t>
            </w:r>
          </w:p>
          <w:p w14:paraId="265B0929" w14:textId="77777777" w:rsidR="007D0AB4" w:rsidRPr="005130A5" w:rsidRDefault="007D0AB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D7B2AA3" w14:textId="77777777" w:rsidR="007D0AB4" w:rsidRPr="005130A5" w:rsidRDefault="007D0AB4">
            <w:pPr>
              <w:pStyle w:val="TableParagraph"/>
              <w:spacing w:line="242" w:lineRule="auto"/>
              <w:ind w:right="157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Provjerava ispravnost </w:t>
            </w:r>
            <w:r w:rsidRPr="005130A5">
              <w:rPr>
                <w:w w:val="95"/>
                <w:sz w:val="24"/>
                <w:szCs w:val="24"/>
              </w:rPr>
              <w:t xml:space="preserve">matematičkih </w:t>
            </w:r>
            <w:r w:rsidRPr="005130A5">
              <w:rPr>
                <w:sz w:val="24"/>
                <w:szCs w:val="24"/>
              </w:rPr>
              <w:t>postupaka i</w:t>
            </w:r>
          </w:p>
          <w:p w14:paraId="491F604B" w14:textId="77777777" w:rsidR="007D0AB4" w:rsidRPr="005130A5" w:rsidRDefault="007D0AB4">
            <w:pPr>
              <w:pStyle w:val="TableParagraph"/>
              <w:ind w:right="88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utvrđuje smislenost rezultata </w:t>
            </w:r>
            <w:proofErr w:type="spellStart"/>
            <w:r w:rsidRPr="005130A5">
              <w:rPr>
                <w:sz w:val="24"/>
                <w:szCs w:val="24"/>
              </w:rPr>
              <w:t>nasloženim</w:t>
            </w:r>
            <w:proofErr w:type="spellEnd"/>
            <w:r w:rsidRPr="005130A5">
              <w:rPr>
                <w:sz w:val="24"/>
                <w:szCs w:val="24"/>
              </w:rPr>
              <w:t xml:space="preserve"> zadacima.</w:t>
            </w:r>
          </w:p>
          <w:p w14:paraId="53BDF61C" w14:textId="77777777" w:rsidR="007D0AB4" w:rsidRPr="005130A5" w:rsidRDefault="007D0AB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39977A59" w14:textId="77777777" w:rsidR="007D0AB4" w:rsidRPr="005130A5" w:rsidRDefault="007D0AB4">
            <w:pPr>
              <w:pStyle w:val="TableParagraph"/>
              <w:spacing w:line="256" w:lineRule="auto"/>
              <w:ind w:right="398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</w:rPr>
              <w:t>Upotrebljavai</w:t>
            </w:r>
            <w:proofErr w:type="spellEnd"/>
            <w:r w:rsidRPr="005130A5">
              <w:rPr>
                <w:sz w:val="24"/>
                <w:szCs w:val="24"/>
              </w:rPr>
              <w:t xml:space="preserve"> povezuje</w:t>
            </w:r>
          </w:p>
          <w:p w14:paraId="033D6A93" w14:textId="77777777" w:rsidR="007D0AB4" w:rsidRPr="005130A5" w:rsidRDefault="007D0AB4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matematičke</w:t>
            </w:r>
          </w:p>
          <w:p w14:paraId="662E2C64" w14:textId="77777777" w:rsidR="007D0AB4" w:rsidRPr="005130A5" w:rsidRDefault="007D0AB4">
            <w:pPr>
              <w:rPr>
                <w:color w:val="000000"/>
              </w:rPr>
            </w:pPr>
            <w:proofErr w:type="spellStart"/>
            <w:r w:rsidRPr="005130A5">
              <w:t>koncepte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na</w:t>
            </w:r>
            <w:proofErr w:type="spellEnd"/>
            <w:r w:rsidRPr="005130A5">
              <w:t xml:space="preserve">  </w:t>
            </w:r>
            <w:proofErr w:type="spellStart"/>
            <w:r w:rsidRPr="005130A5">
              <w:t>složenim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zadacima</w:t>
            </w:r>
            <w:proofErr w:type="spellEnd"/>
            <w:r w:rsidRPr="005130A5">
              <w:t>.</w:t>
            </w:r>
          </w:p>
        </w:tc>
      </w:tr>
    </w:tbl>
    <w:p w14:paraId="3F708D97" w14:textId="77777777" w:rsidR="0029462E" w:rsidRPr="005130A5" w:rsidRDefault="0029462E">
      <w:pPr>
        <w:rPr>
          <w:color w:val="000000"/>
        </w:rPr>
      </w:pPr>
    </w:p>
    <w:p w14:paraId="5BF4BFAE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tbl>
      <w:tblPr>
        <w:tblStyle w:val="Reetkatablice"/>
        <w:tblW w:w="935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9462E" w:rsidRPr="005130A5" w14:paraId="29703C24" w14:textId="77777777" w:rsidTr="00105722">
        <w:tc>
          <w:tcPr>
            <w:tcW w:w="9355" w:type="dxa"/>
            <w:gridSpan w:val="5"/>
            <w:shd w:val="clear" w:color="auto" w:fill="C2D69B" w:themeFill="accent3" w:themeFillTint="99"/>
          </w:tcPr>
          <w:p w14:paraId="576A70A5" w14:textId="77777777" w:rsidR="0029462E" w:rsidRPr="005130A5" w:rsidRDefault="00223776">
            <w:pPr>
              <w:jc w:val="center"/>
              <w:rPr>
                <w:color w:val="000000"/>
              </w:rPr>
            </w:pPr>
            <w:r w:rsidRPr="005130A5">
              <w:rPr>
                <w:color w:val="000000"/>
              </w:rPr>
              <w:t>MATEMATIČKA KOMUNIKACIJA</w:t>
            </w:r>
          </w:p>
        </w:tc>
      </w:tr>
      <w:tr w:rsidR="0029462E" w:rsidRPr="005130A5" w14:paraId="7B7F9705" w14:textId="77777777" w:rsidTr="00105722">
        <w:tc>
          <w:tcPr>
            <w:tcW w:w="1871" w:type="dxa"/>
          </w:tcPr>
          <w:p w14:paraId="51BFEE85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Nedovoljan</w:t>
            </w:r>
            <w:proofErr w:type="spellEnd"/>
            <w:r w:rsidRPr="005130A5">
              <w:rPr>
                <w:color w:val="000000"/>
              </w:rPr>
              <w:t xml:space="preserve"> (1)</w:t>
            </w:r>
          </w:p>
        </w:tc>
        <w:tc>
          <w:tcPr>
            <w:tcW w:w="1871" w:type="dxa"/>
          </w:tcPr>
          <w:p w14:paraId="4B2E3C0F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Dovoljan</w:t>
            </w:r>
            <w:proofErr w:type="spellEnd"/>
            <w:r w:rsidRPr="005130A5">
              <w:rPr>
                <w:color w:val="000000"/>
              </w:rPr>
              <w:t xml:space="preserve"> (2)</w:t>
            </w:r>
          </w:p>
        </w:tc>
        <w:tc>
          <w:tcPr>
            <w:tcW w:w="1871" w:type="dxa"/>
          </w:tcPr>
          <w:p w14:paraId="47C2D9D3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(3)</w:t>
            </w:r>
          </w:p>
        </w:tc>
        <w:tc>
          <w:tcPr>
            <w:tcW w:w="1871" w:type="dxa"/>
          </w:tcPr>
          <w:p w14:paraId="192B4D58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Vrlo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(4)</w:t>
            </w:r>
          </w:p>
        </w:tc>
        <w:tc>
          <w:tcPr>
            <w:tcW w:w="1871" w:type="dxa"/>
          </w:tcPr>
          <w:p w14:paraId="2D42ECB5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Odličan</w:t>
            </w:r>
            <w:proofErr w:type="spellEnd"/>
            <w:r w:rsidRPr="005130A5">
              <w:rPr>
                <w:color w:val="000000"/>
              </w:rPr>
              <w:t xml:space="preserve"> (5)</w:t>
            </w:r>
          </w:p>
        </w:tc>
      </w:tr>
      <w:tr w:rsidR="0029462E" w:rsidRPr="005130A5" w14:paraId="41CF3322" w14:textId="77777777" w:rsidTr="00105722">
        <w:tc>
          <w:tcPr>
            <w:tcW w:w="1871" w:type="dxa"/>
          </w:tcPr>
          <w:p w14:paraId="68D18EA7" w14:textId="77777777" w:rsidR="007D0AB4" w:rsidRPr="005130A5" w:rsidRDefault="007D0AB4">
            <w:pPr>
              <w:rPr>
                <w:color w:val="000000"/>
              </w:rPr>
            </w:pPr>
          </w:p>
          <w:p w14:paraId="4A5A95FA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jezikom</w:t>
            </w:r>
            <w:proofErr w:type="spellEnd"/>
            <w:r w:rsidRPr="005130A5">
              <w:rPr>
                <w:color w:val="000000"/>
              </w:rPr>
              <w:t xml:space="preserve"> (</w:t>
            </w:r>
            <w:proofErr w:type="spellStart"/>
            <w:r w:rsidRPr="005130A5">
              <w:rPr>
                <w:color w:val="000000"/>
              </w:rPr>
              <w:t>standardni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simboli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zapisi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terminologija</w:t>
            </w:r>
            <w:proofErr w:type="spellEnd"/>
            <w:r w:rsidRPr="005130A5">
              <w:rPr>
                <w:color w:val="000000"/>
              </w:rPr>
              <w:t xml:space="preserve">)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usmenome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pisanom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izražavanju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0387496" w14:textId="77777777" w:rsidR="007D0AB4" w:rsidRPr="005130A5" w:rsidRDefault="007D0AB4">
            <w:pPr>
              <w:rPr>
                <w:color w:val="000000"/>
              </w:rPr>
            </w:pPr>
          </w:p>
          <w:p w14:paraId="60DD4D05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prikazima</w:t>
            </w:r>
            <w:proofErr w:type="spellEnd"/>
            <w:r w:rsidRPr="005130A5">
              <w:rPr>
                <w:color w:val="000000"/>
              </w:rPr>
              <w:t xml:space="preserve"> za </w:t>
            </w:r>
            <w:proofErr w:type="spellStart"/>
            <w:r w:rsidRPr="005130A5">
              <w:rPr>
                <w:color w:val="000000"/>
              </w:rPr>
              <w:t>predstavljanje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podataka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4E0B14E" w14:textId="77777777" w:rsidR="007D0AB4" w:rsidRPr="005130A5" w:rsidRDefault="007D0AB4">
            <w:pPr>
              <w:rPr>
                <w:color w:val="000000"/>
              </w:rPr>
            </w:pPr>
          </w:p>
          <w:p w14:paraId="5AFEB3CF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prelazi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između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različitih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844E80F" w14:textId="77777777" w:rsidR="007D0AB4" w:rsidRPr="005130A5" w:rsidRDefault="007D0AB4">
            <w:pPr>
              <w:rPr>
                <w:color w:val="000000"/>
              </w:rPr>
            </w:pPr>
          </w:p>
          <w:p w14:paraId="06877BD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Svoje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razmišljanje</w:t>
            </w:r>
            <w:proofErr w:type="spellEnd"/>
            <w:r w:rsidRPr="005130A5">
              <w:rPr>
                <w:color w:val="000000"/>
              </w:rPr>
              <w:t xml:space="preserve"> ne </w:t>
            </w:r>
            <w:proofErr w:type="spellStart"/>
            <w:r w:rsidRPr="005130A5">
              <w:rPr>
                <w:color w:val="000000"/>
              </w:rPr>
              <w:t>iznosi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cjelovitim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suvislim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sažetim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rečenicama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6A5B7DA" w14:textId="77777777" w:rsidR="007D0AB4" w:rsidRPr="005130A5" w:rsidRDefault="007D0AB4">
            <w:pPr>
              <w:rPr>
                <w:color w:val="000000"/>
              </w:rPr>
            </w:pPr>
          </w:p>
          <w:p w14:paraId="6E8ADF23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postavlja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ne </w:t>
            </w:r>
            <w:proofErr w:type="spellStart"/>
            <w:r w:rsidRPr="005130A5">
              <w:rPr>
                <w:color w:val="000000"/>
              </w:rPr>
              <w:t>odgovara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nadilaze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opseg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izvorno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postavljenoga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09F43B7" w14:textId="77777777" w:rsidR="007D0AB4" w:rsidRPr="005130A5" w:rsidRDefault="007D0AB4">
            <w:pPr>
              <w:rPr>
                <w:color w:val="000000"/>
              </w:rPr>
            </w:pPr>
          </w:p>
          <w:p w14:paraId="58F5A303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organizira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informacije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logičku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strukturu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27B9AA1" w14:textId="77777777" w:rsidR="007D0AB4" w:rsidRPr="005130A5" w:rsidRDefault="007D0AB4">
            <w:pPr>
              <w:rPr>
                <w:color w:val="000000"/>
              </w:rPr>
            </w:pPr>
          </w:p>
          <w:p w14:paraId="3AE80BF3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tehnologijom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31F2D9C" w14:textId="77777777" w:rsidR="0029462E" w:rsidRPr="005130A5" w:rsidRDefault="0029462E">
            <w:pPr>
              <w:rPr>
                <w:color w:val="000000"/>
              </w:rPr>
            </w:pPr>
          </w:p>
        </w:tc>
        <w:tc>
          <w:tcPr>
            <w:tcW w:w="1871" w:type="dxa"/>
          </w:tcPr>
          <w:p w14:paraId="0E25ACB1" w14:textId="77777777" w:rsidR="007D0AB4" w:rsidRPr="005130A5" w:rsidRDefault="007D0AB4">
            <w:pPr>
              <w:rPr>
                <w:color w:val="000000"/>
              </w:rPr>
            </w:pPr>
          </w:p>
          <w:p w14:paraId="565EAEE2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Djelomično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jezikom</w:t>
            </w:r>
            <w:proofErr w:type="spellEnd"/>
            <w:r w:rsidRPr="005130A5">
              <w:rPr>
                <w:color w:val="000000"/>
              </w:rPr>
              <w:t xml:space="preserve"> (</w:t>
            </w:r>
            <w:proofErr w:type="spellStart"/>
            <w:r w:rsidRPr="005130A5">
              <w:rPr>
                <w:color w:val="000000"/>
              </w:rPr>
              <w:t>standardni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matematički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simboli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zapisi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terminologija</w:t>
            </w:r>
            <w:proofErr w:type="spellEnd"/>
            <w:r w:rsidRPr="005130A5">
              <w:rPr>
                <w:color w:val="000000"/>
              </w:rPr>
              <w:t xml:space="preserve">)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usmenome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pisanom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izražavanju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0967F0DE" w14:textId="77777777" w:rsidR="007D0AB4" w:rsidRPr="005130A5" w:rsidRDefault="007D0AB4">
            <w:pPr>
              <w:rPr>
                <w:color w:val="000000"/>
              </w:rPr>
            </w:pPr>
          </w:p>
          <w:p w14:paraId="7390232D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Djelomično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prikazima</w:t>
            </w:r>
            <w:proofErr w:type="spellEnd"/>
            <w:r w:rsidRPr="005130A5">
              <w:rPr>
                <w:color w:val="000000"/>
              </w:rPr>
              <w:t xml:space="preserve"> za </w:t>
            </w:r>
            <w:proofErr w:type="spellStart"/>
            <w:r w:rsidRPr="005130A5">
              <w:rPr>
                <w:color w:val="000000"/>
              </w:rPr>
              <w:t>predstavljanje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podataka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BA26DD4" w14:textId="77777777" w:rsidR="007D0AB4" w:rsidRPr="005130A5" w:rsidRDefault="007D0AB4">
            <w:pPr>
              <w:rPr>
                <w:color w:val="000000"/>
              </w:rPr>
            </w:pPr>
          </w:p>
          <w:p w14:paraId="215C6138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Uz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nastavnikovu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pomoć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prelazi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između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različitih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00A56EA" w14:textId="77777777" w:rsidR="007D0AB4" w:rsidRPr="005130A5" w:rsidRDefault="007D0AB4">
            <w:pPr>
              <w:rPr>
                <w:color w:val="000000"/>
              </w:rPr>
            </w:pPr>
          </w:p>
          <w:p w14:paraId="57B54A57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Svoje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razmišljanje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iznosi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djelomično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suvislim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sažetim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rečenicama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0F1C4D8" w14:textId="77777777" w:rsidR="007D0AB4" w:rsidRPr="005130A5" w:rsidRDefault="007D0AB4">
            <w:pPr>
              <w:rPr>
                <w:color w:val="000000"/>
              </w:rPr>
            </w:pPr>
          </w:p>
          <w:p w14:paraId="3619791F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Ponekad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nadilaze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opseg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izvorno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postavljenoga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0A486E43" w14:textId="77777777" w:rsidR="007D0AB4" w:rsidRPr="005130A5" w:rsidRDefault="007D0AB4">
            <w:pPr>
              <w:rPr>
                <w:color w:val="000000"/>
              </w:rPr>
            </w:pPr>
          </w:p>
          <w:p w14:paraId="17BAA535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Uz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nastavnikovu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pomoć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organizira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informacije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logičku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strukturu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E60A3D0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Povremeno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tehnologijom</w:t>
            </w:r>
            <w:proofErr w:type="spellEnd"/>
            <w:r w:rsidRPr="005130A5">
              <w:rPr>
                <w:color w:val="000000"/>
              </w:rPr>
              <w:t>.</w:t>
            </w:r>
          </w:p>
        </w:tc>
        <w:tc>
          <w:tcPr>
            <w:tcW w:w="1871" w:type="dxa"/>
          </w:tcPr>
          <w:p w14:paraId="0C79604C" w14:textId="77777777" w:rsidR="007D0AB4" w:rsidRPr="005130A5" w:rsidRDefault="007D0AB4">
            <w:pPr>
              <w:rPr>
                <w:color w:val="000000"/>
              </w:rPr>
            </w:pPr>
          </w:p>
          <w:p w14:paraId="276FEF4B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jezikom</w:t>
            </w:r>
            <w:proofErr w:type="spellEnd"/>
            <w:r w:rsidRPr="005130A5">
              <w:rPr>
                <w:color w:val="000000"/>
              </w:rPr>
              <w:t xml:space="preserve"> (</w:t>
            </w:r>
            <w:proofErr w:type="spellStart"/>
            <w:r w:rsidRPr="005130A5">
              <w:rPr>
                <w:color w:val="000000"/>
              </w:rPr>
              <w:t>standardni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simboli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zapisi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terminologija</w:t>
            </w:r>
            <w:proofErr w:type="spellEnd"/>
            <w:r w:rsidRPr="005130A5">
              <w:rPr>
                <w:color w:val="000000"/>
              </w:rPr>
              <w:t xml:space="preserve">)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usmenome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pisanom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izražavanju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0C3BE61E" w14:textId="77777777" w:rsidR="007D0AB4" w:rsidRPr="005130A5" w:rsidRDefault="007D0AB4">
            <w:pPr>
              <w:rPr>
                <w:color w:val="000000"/>
              </w:rPr>
            </w:pPr>
          </w:p>
          <w:p w14:paraId="70F7C684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prikazima</w:t>
            </w:r>
            <w:proofErr w:type="spellEnd"/>
            <w:r w:rsidRPr="005130A5">
              <w:rPr>
                <w:color w:val="000000"/>
              </w:rPr>
              <w:t xml:space="preserve"> za </w:t>
            </w:r>
            <w:proofErr w:type="spellStart"/>
            <w:r w:rsidRPr="005130A5">
              <w:rPr>
                <w:color w:val="000000"/>
              </w:rPr>
              <w:t>predstavljanje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podataka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C87A9F1" w14:textId="77777777" w:rsidR="007D0AB4" w:rsidRPr="005130A5" w:rsidRDefault="007D0AB4">
            <w:pPr>
              <w:rPr>
                <w:color w:val="000000"/>
              </w:rPr>
            </w:pPr>
          </w:p>
          <w:p w14:paraId="2B8F6349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Prelazi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između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različitih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36E0AE2E" w14:textId="77777777" w:rsidR="007D0AB4" w:rsidRPr="005130A5" w:rsidRDefault="007D0AB4">
            <w:pPr>
              <w:rPr>
                <w:color w:val="000000"/>
              </w:rPr>
            </w:pPr>
          </w:p>
          <w:p w14:paraId="6486D933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Svoje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razmišljanje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iznosi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cjelovitim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suvislim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sažetim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rečenicama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447661A" w14:textId="77777777" w:rsidR="007D0AB4" w:rsidRPr="005130A5" w:rsidRDefault="007D0AB4">
            <w:pPr>
              <w:rPr>
                <w:color w:val="000000"/>
              </w:rPr>
            </w:pPr>
          </w:p>
          <w:p w14:paraId="6224AE7D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Postavlja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nadilaze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opseg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izvorno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postavljenoga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3446D058" w14:textId="77777777" w:rsidR="007D0AB4" w:rsidRPr="005130A5" w:rsidRDefault="007D0AB4">
            <w:pPr>
              <w:rPr>
                <w:color w:val="000000"/>
              </w:rPr>
            </w:pPr>
          </w:p>
          <w:p w14:paraId="1BB39F2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Organizira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informacije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logičku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strukturu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54EC82B0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Primjereno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tehnologijom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05E81A4" w14:textId="77777777" w:rsidR="0029462E" w:rsidRPr="005130A5" w:rsidRDefault="0029462E">
            <w:pPr>
              <w:rPr>
                <w:color w:val="000000"/>
              </w:rPr>
            </w:pPr>
          </w:p>
          <w:p w14:paraId="14A0330B" w14:textId="77777777" w:rsidR="0029462E" w:rsidRPr="005130A5" w:rsidRDefault="0029462E">
            <w:pPr>
              <w:rPr>
                <w:color w:val="000000"/>
              </w:rPr>
            </w:pPr>
          </w:p>
          <w:p w14:paraId="60D2E4E4" w14:textId="77777777" w:rsidR="0029462E" w:rsidRPr="005130A5" w:rsidRDefault="0029462E">
            <w:pPr>
              <w:rPr>
                <w:color w:val="000000"/>
              </w:rPr>
            </w:pPr>
          </w:p>
          <w:p w14:paraId="15A3EC00" w14:textId="77777777" w:rsidR="0029462E" w:rsidRPr="005130A5" w:rsidRDefault="0029462E">
            <w:pPr>
              <w:rPr>
                <w:color w:val="000000"/>
              </w:rPr>
            </w:pPr>
          </w:p>
          <w:p w14:paraId="4CA1886D" w14:textId="77777777" w:rsidR="0029462E" w:rsidRPr="005130A5" w:rsidRDefault="0029462E">
            <w:pPr>
              <w:rPr>
                <w:color w:val="000000"/>
              </w:rPr>
            </w:pPr>
          </w:p>
        </w:tc>
        <w:tc>
          <w:tcPr>
            <w:tcW w:w="1871" w:type="dxa"/>
          </w:tcPr>
          <w:p w14:paraId="6BFBA1ED" w14:textId="77777777" w:rsidR="007D0AB4" w:rsidRPr="005130A5" w:rsidRDefault="007D0AB4">
            <w:pPr>
              <w:rPr>
                <w:color w:val="000000"/>
              </w:rPr>
            </w:pPr>
          </w:p>
          <w:p w14:paraId="2F7FE34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jezikom</w:t>
            </w:r>
            <w:proofErr w:type="spellEnd"/>
            <w:r w:rsidRPr="005130A5">
              <w:rPr>
                <w:color w:val="000000"/>
              </w:rPr>
              <w:t xml:space="preserve"> (</w:t>
            </w:r>
            <w:proofErr w:type="spellStart"/>
            <w:r w:rsidRPr="005130A5">
              <w:rPr>
                <w:color w:val="000000"/>
              </w:rPr>
              <w:t>standardni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simboli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zapisi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terminologija</w:t>
            </w:r>
            <w:proofErr w:type="spellEnd"/>
            <w:r w:rsidRPr="005130A5">
              <w:rPr>
                <w:color w:val="000000"/>
              </w:rPr>
              <w:t xml:space="preserve">)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usmenome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pisanom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izražavanju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583E0CA7" w14:textId="77777777" w:rsidR="007D0AB4" w:rsidRPr="005130A5" w:rsidRDefault="007D0AB4">
            <w:pPr>
              <w:rPr>
                <w:color w:val="000000"/>
              </w:rPr>
            </w:pPr>
          </w:p>
          <w:p w14:paraId="5F784CEA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prikazima</w:t>
            </w:r>
            <w:proofErr w:type="spellEnd"/>
            <w:r w:rsidRPr="005130A5">
              <w:rPr>
                <w:color w:val="000000"/>
              </w:rPr>
              <w:t xml:space="preserve"> za </w:t>
            </w:r>
            <w:proofErr w:type="spellStart"/>
            <w:r w:rsidRPr="005130A5">
              <w:rPr>
                <w:color w:val="000000"/>
              </w:rPr>
              <w:t>predstavljanje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podataka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52B9C94" w14:textId="77777777" w:rsidR="007D0AB4" w:rsidRPr="005130A5" w:rsidRDefault="007D0AB4">
            <w:pPr>
              <w:rPr>
                <w:color w:val="000000"/>
              </w:rPr>
            </w:pPr>
          </w:p>
          <w:p w14:paraId="15229F0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Prelazi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između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različitih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C3A968B" w14:textId="77777777" w:rsidR="007D0AB4" w:rsidRPr="005130A5" w:rsidRDefault="007D0AB4">
            <w:pPr>
              <w:rPr>
                <w:color w:val="000000"/>
              </w:rPr>
            </w:pPr>
          </w:p>
          <w:p w14:paraId="1EAE40A5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Svoje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razmišljanje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iznosi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cjelovitim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suvislim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sažetim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rečenicama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DF2AE05" w14:textId="77777777" w:rsidR="007D0AB4" w:rsidRPr="005130A5" w:rsidRDefault="007D0AB4">
            <w:pPr>
              <w:rPr>
                <w:color w:val="000000"/>
              </w:rPr>
            </w:pPr>
          </w:p>
          <w:p w14:paraId="020AB283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Postavlja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nadilaze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opseg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izvorno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postavljenoga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F6F0402" w14:textId="77777777" w:rsidR="007D0AB4" w:rsidRPr="005130A5" w:rsidRDefault="007D0AB4">
            <w:pPr>
              <w:rPr>
                <w:color w:val="000000"/>
              </w:rPr>
            </w:pPr>
          </w:p>
          <w:p w14:paraId="10F9B851" w14:textId="77777777" w:rsidR="0029462E" w:rsidRPr="005130A5" w:rsidRDefault="00223776">
            <w:r w:rsidRPr="005130A5">
              <w:rPr>
                <w:color w:val="000000"/>
              </w:rPr>
              <w:t xml:space="preserve">Na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organizira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t>informacije</w:t>
            </w:r>
            <w:proofErr w:type="spellEnd"/>
            <w:r w:rsidRPr="005130A5">
              <w:t xml:space="preserve"> u </w:t>
            </w:r>
            <w:proofErr w:type="spellStart"/>
            <w:r w:rsidRPr="005130A5">
              <w:lastRenderedPageBreak/>
              <w:t>logičku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strukturu</w:t>
            </w:r>
            <w:proofErr w:type="spellEnd"/>
            <w:r w:rsidRPr="005130A5">
              <w:t>.</w:t>
            </w:r>
          </w:p>
          <w:p w14:paraId="5720C215" w14:textId="77777777" w:rsidR="007D0AB4" w:rsidRPr="005130A5" w:rsidRDefault="007D0AB4">
            <w:pPr>
              <w:rPr>
                <w:b/>
              </w:rPr>
            </w:pPr>
          </w:p>
          <w:p w14:paraId="1EC2847C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t>Napredno</w:t>
            </w:r>
            <w:proofErr w:type="spellEnd"/>
            <w:r w:rsidRPr="005130A5">
              <w:t xml:space="preserve"> se </w:t>
            </w:r>
            <w:proofErr w:type="spellStart"/>
            <w:r w:rsidRPr="005130A5">
              <w:t>koristi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tehnologijom</w:t>
            </w:r>
            <w:proofErr w:type="spellEnd"/>
            <w:r w:rsidRPr="005130A5">
              <w:t>.</w:t>
            </w:r>
          </w:p>
          <w:p w14:paraId="27614F42" w14:textId="77777777" w:rsidR="0029462E" w:rsidRPr="005130A5" w:rsidRDefault="0029462E">
            <w:pPr>
              <w:rPr>
                <w:color w:val="000000"/>
              </w:rPr>
            </w:pPr>
          </w:p>
          <w:p w14:paraId="5B2A5205" w14:textId="77777777" w:rsidR="0029462E" w:rsidRPr="005130A5" w:rsidRDefault="0029462E">
            <w:pPr>
              <w:rPr>
                <w:color w:val="000000"/>
              </w:rPr>
            </w:pPr>
          </w:p>
        </w:tc>
        <w:tc>
          <w:tcPr>
            <w:tcW w:w="1871" w:type="dxa"/>
          </w:tcPr>
          <w:p w14:paraId="019968C1" w14:textId="77777777" w:rsidR="007D0AB4" w:rsidRPr="005130A5" w:rsidRDefault="007D0AB4">
            <w:pPr>
              <w:rPr>
                <w:color w:val="000000"/>
              </w:rPr>
            </w:pPr>
          </w:p>
          <w:p w14:paraId="75546CE8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jezikom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r w:rsidRPr="005130A5">
              <w:rPr>
                <w:color w:val="000000"/>
              </w:rPr>
              <w:lastRenderedPageBreak/>
              <w:t>(</w:t>
            </w:r>
            <w:proofErr w:type="spellStart"/>
            <w:r w:rsidRPr="005130A5">
              <w:rPr>
                <w:color w:val="000000"/>
              </w:rPr>
              <w:t>standardni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simboli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zapisi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terminologija</w:t>
            </w:r>
            <w:proofErr w:type="spellEnd"/>
            <w:r w:rsidRPr="005130A5">
              <w:rPr>
                <w:color w:val="000000"/>
              </w:rPr>
              <w:t xml:space="preserve">)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usmenome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pisanom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izražavanju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42E2F459" w14:textId="77777777" w:rsidR="007D0AB4" w:rsidRPr="005130A5" w:rsidRDefault="007D0AB4">
            <w:pPr>
              <w:rPr>
                <w:color w:val="000000"/>
              </w:rPr>
            </w:pPr>
          </w:p>
          <w:p w14:paraId="17C4C749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koristi</w:t>
            </w:r>
            <w:proofErr w:type="spellEnd"/>
            <w:r w:rsidRPr="005130A5">
              <w:rPr>
                <w:color w:val="000000"/>
              </w:rPr>
              <w:t xml:space="preserve"> se </w:t>
            </w:r>
            <w:proofErr w:type="spellStart"/>
            <w:r w:rsidRPr="005130A5">
              <w:rPr>
                <w:color w:val="000000"/>
              </w:rPr>
              <w:t>odgovarajućim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prikazima</w:t>
            </w:r>
            <w:proofErr w:type="spellEnd"/>
            <w:r w:rsidRPr="005130A5">
              <w:rPr>
                <w:color w:val="000000"/>
              </w:rPr>
              <w:t xml:space="preserve"> za </w:t>
            </w:r>
            <w:proofErr w:type="spellStart"/>
            <w:r w:rsidRPr="005130A5">
              <w:rPr>
                <w:color w:val="000000"/>
              </w:rPr>
              <w:t>predstavljanje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podataka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31E03E6" w14:textId="77777777" w:rsidR="007D0AB4" w:rsidRPr="005130A5" w:rsidRDefault="007D0AB4">
            <w:pPr>
              <w:rPr>
                <w:color w:val="000000"/>
              </w:rPr>
            </w:pPr>
          </w:p>
          <w:p w14:paraId="61887A3A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prelazi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između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različitih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prikaza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složenijim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4BC5DDA9" w14:textId="77777777" w:rsidR="007D0AB4" w:rsidRPr="005130A5" w:rsidRDefault="007D0AB4">
            <w:pPr>
              <w:rPr>
                <w:color w:val="000000"/>
              </w:rPr>
            </w:pPr>
          </w:p>
          <w:p w14:paraId="00D56707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Svoje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razmišljanje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iznosi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cjelovitim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suvislim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sažetim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rečenicama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5DE27BA" w14:textId="77777777" w:rsidR="007D0AB4" w:rsidRPr="005130A5" w:rsidRDefault="007D0AB4">
            <w:pPr>
              <w:rPr>
                <w:color w:val="000000"/>
              </w:rPr>
            </w:pPr>
          </w:p>
          <w:p w14:paraId="06A6B62F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Postavlja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zadacima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odgovara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nadilaze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opseg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izvorno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postavljenoga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pitanja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44A7DD1D" w14:textId="77777777" w:rsidR="007D0AB4" w:rsidRPr="005130A5" w:rsidRDefault="007D0AB4">
            <w:pPr>
              <w:rPr>
                <w:color w:val="000000"/>
              </w:rPr>
            </w:pPr>
          </w:p>
          <w:p w14:paraId="76DA6DEC" w14:textId="77777777" w:rsidR="0029462E" w:rsidRPr="005130A5" w:rsidRDefault="00223776"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organizira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informacije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t>logičku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strukturu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na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složenim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zadacima</w:t>
            </w:r>
            <w:proofErr w:type="spellEnd"/>
            <w:r w:rsidRPr="005130A5">
              <w:t>.</w:t>
            </w:r>
          </w:p>
          <w:p w14:paraId="34B7EAB9" w14:textId="77777777" w:rsidR="007D0AB4" w:rsidRPr="005130A5" w:rsidRDefault="007D0AB4"/>
          <w:p w14:paraId="0EB49BF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t>Izvrsno</w:t>
            </w:r>
            <w:proofErr w:type="spellEnd"/>
            <w:r w:rsidRPr="005130A5">
              <w:t xml:space="preserve"> se </w:t>
            </w:r>
            <w:proofErr w:type="spellStart"/>
            <w:r w:rsidRPr="005130A5">
              <w:t>koristi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tehnologijom</w:t>
            </w:r>
            <w:proofErr w:type="spellEnd"/>
            <w:r w:rsidRPr="005130A5">
              <w:t>.</w:t>
            </w:r>
          </w:p>
        </w:tc>
      </w:tr>
    </w:tbl>
    <w:p w14:paraId="44E97D3D" w14:textId="77777777" w:rsidR="0029462E" w:rsidRPr="005130A5" w:rsidRDefault="0029462E">
      <w:pPr>
        <w:rPr>
          <w:color w:val="000000"/>
        </w:rPr>
      </w:pPr>
    </w:p>
    <w:tbl>
      <w:tblPr>
        <w:tblStyle w:val="Reetkatablice"/>
        <w:tblW w:w="9355" w:type="dxa"/>
        <w:tblLook w:val="04A0" w:firstRow="1" w:lastRow="0" w:firstColumn="1" w:lastColumn="0" w:noHBand="0" w:noVBand="1"/>
      </w:tblPr>
      <w:tblGrid>
        <w:gridCol w:w="1868"/>
        <w:gridCol w:w="1882"/>
        <w:gridCol w:w="1868"/>
        <w:gridCol w:w="1870"/>
        <w:gridCol w:w="1867"/>
      </w:tblGrid>
      <w:tr w:rsidR="0029462E" w:rsidRPr="005130A5" w14:paraId="73073771" w14:textId="77777777" w:rsidTr="00105722">
        <w:tc>
          <w:tcPr>
            <w:tcW w:w="9355" w:type="dxa"/>
            <w:gridSpan w:val="5"/>
            <w:shd w:val="clear" w:color="auto" w:fill="C2D69B" w:themeFill="accent3" w:themeFillTint="99"/>
          </w:tcPr>
          <w:p w14:paraId="4C76577D" w14:textId="77777777" w:rsidR="0029462E" w:rsidRPr="005130A5" w:rsidRDefault="00223776">
            <w:pPr>
              <w:jc w:val="center"/>
              <w:rPr>
                <w:color w:val="000000"/>
              </w:rPr>
            </w:pPr>
            <w:r w:rsidRPr="005130A5">
              <w:rPr>
                <w:color w:val="000000"/>
              </w:rPr>
              <w:t>RJEŠAVANJE PROBLEMA</w:t>
            </w:r>
          </w:p>
        </w:tc>
      </w:tr>
      <w:tr w:rsidR="0029462E" w:rsidRPr="005130A5" w14:paraId="0850CC58" w14:textId="77777777" w:rsidTr="00105722">
        <w:tc>
          <w:tcPr>
            <w:tcW w:w="1868" w:type="dxa"/>
          </w:tcPr>
          <w:p w14:paraId="76E6CC8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Nedovoljan</w:t>
            </w:r>
            <w:proofErr w:type="spellEnd"/>
            <w:r w:rsidRPr="005130A5">
              <w:rPr>
                <w:color w:val="000000"/>
              </w:rPr>
              <w:t xml:space="preserve"> (1)</w:t>
            </w:r>
          </w:p>
        </w:tc>
        <w:tc>
          <w:tcPr>
            <w:tcW w:w="1882" w:type="dxa"/>
          </w:tcPr>
          <w:p w14:paraId="0F4064C8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Dovoljan</w:t>
            </w:r>
            <w:proofErr w:type="spellEnd"/>
            <w:r w:rsidRPr="005130A5">
              <w:rPr>
                <w:color w:val="000000"/>
              </w:rPr>
              <w:t xml:space="preserve"> (2)</w:t>
            </w:r>
          </w:p>
        </w:tc>
        <w:tc>
          <w:tcPr>
            <w:tcW w:w="1868" w:type="dxa"/>
          </w:tcPr>
          <w:p w14:paraId="34670022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(3)</w:t>
            </w:r>
          </w:p>
        </w:tc>
        <w:tc>
          <w:tcPr>
            <w:tcW w:w="1870" w:type="dxa"/>
          </w:tcPr>
          <w:p w14:paraId="6E7CEA05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Vrlo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dobar</w:t>
            </w:r>
            <w:proofErr w:type="spellEnd"/>
            <w:r w:rsidRPr="005130A5">
              <w:rPr>
                <w:color w:val="000000"/>
              </w:rPr>
              <w:t xml:space="preserve"> (4)</w:t>
            </w:r>
          </w:p>
        </w:tc>
        <w:tc>
          <w:tcPr>
            <w:tcW w:w="1867" w:type="dxa"/>
          </w:tcPr>
          <w:p w14:paraId="492AC192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Odličan</w:t>
            </w:r>
            <w:proofErr w:type="spellEnd"/>
            <w:r w:rsidRPr="005130A5">
              <w:rPr>
                <w:color w:val="000000"/>
              </w:rPr>
              <w:t xml:space="preserve"> (5)</w:t>
            </w:r>
          </w:p>
        </w:tc>
      </w:tr>
      <w:tr w:rsidR="0029462E" w:rsidRPr="005130A5" w14:paraId="154E4EC8" w14:textId="77777777" w:rsidTr="00105722">
        <w:tc>
          <w:tcPr>
            <w:tcW w:w="1868" w:type="dxa"/>
          </w:tcPr>
          <w:p w14:paraId="1EBBF854" w14:textId="77777777" w:rsidR="007D0AB4" w:rsidRPr="005130A5" w:rsidRDefault="007D0AB4">
            <w:pPr>
              <w:rPr>
                <w:color w:val="000000"/>
              </w:rPr>
            </w:pPr>
          </w:p>
          <w:p w14:paraId="2C327660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prepoznaje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relevantne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elemente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ne </w:t>
            </w:r>
            <w:proofErr w:type="spellStart"/>
            <w:r w:rsidRPr="005130A5">
              <w:rPr>
                <w:color w:val="000000"/>
              </w:rPr>
              <w:t>naslućuje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6F3FBC5" w14:textId="77777777" w:rsidR="007D0AB4" w:rsidRPr="005130A5" w:rsidRDefault="007D0AB4">
            <w:pPr>
              <w:rPr>
                <w:color w:val="000000"/>
              </w:rPr>
            </w:pPr>
          </w:p>
          <w:p w14:paraId="790E8590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primjenjuje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odabranu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3D26CCB7" w14:textId="77777777" w:rsidR="007D0AB4" w:rsidRPr="005130A5" w:rsidRDefault="007D0AB4">
            <w:pPr>
              <w:rPr>
                <w:color w:val="000000"/>
              </w:rPr>
            </w:pPr>
          </w:p>
          <w:p w14:paraId="1488556F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modelira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zakonitostima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problemske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situacije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uz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raspravu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4D424BB4" w14:textId="77777777" w:rsidR="007D0AB4" w:rsidRPr="005130A5" w:rsidRDefault="007D0AB4">
            <w:pPr>
              <w:rPr>
                <w:color w:val="000000"/>
              </w:rPr>
            </w:pPr>
          </w:p>
          <w:p w14:paraId="035F2411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Neispravno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različitim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kontekstima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3F75453" w14:textId="77777777" w:rsidR="007D0AB4" w:rsidRPr="005130A5" w:rsidRDefault="007D0AB4">
            <w:pPr>
              <w:rPr>
                <w:color w:val="000000"/>
              </w:rPr>
            </w:pPr>
          </w:p>
          <w:p w14:paraId="726ADE2C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provjerava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ispravnost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postupaka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utvrđuje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smislenost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rješenja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08DA3F17" w14:textId="77777777" w:rsidR="0029462E" w:rsidRPr="005130A5" w:rsidRDefault="00223776">
            <w:pPr>
              <w:rPr>
                <w:color w:val="000000"/>
              </w:rPr>
            </w:pPr>
            <w:r w:rsidRPr="005130A5">
              <w:rPr>
                <w:color w:val="000000"/>
              </w:rPr>
              <w:t xml:space="preserve">Ne </w:t>
            </w:r>
            <w:proofErr w:type="spellStart"/>
            <w:r w:rsidRPr="005130A5">
              <w:rPr>
                <w:color w:val="000000"/>
              </w:rPr>
              <w:t>generalizira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rješenje</w:t>
            </w:r>
            <w:proofErr w:type="spellEnd"/>
            <w:r w:rsidRPr="005130A5">
              <w:rPr>
                <w:color w:val="000000"/>
              </w:rPr>
              <w:t>.</w:t>
            </w:r>
          </w:p>
        </w:tc>
        <w:tc>
          <w:tcPr>
            <w:tcW w:w="1882" w:type="dxa"/>
          </w:tcPr>
          <w:p w14:paraId="37B307A2" w14:textId="77777777" w:rsidR="007D0AB4" w:rsidRPr="005130A5" w:rsidRDefault="007D0AB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14:paraId="6A38A71E" w14:textId="77777777" w:rsidR="0029462E" w:rsidRPr="005130A5" w:rsidRDefault="0022377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Uz nastavnikovu pomoć prepoznaje relevantne elemente</w:t>
            </w:r>
          </w:p>
          <w:p w14:paraId="1A701EDD" w14:textId="77777777" w:rsidR="0029462E" w:rsidRPr="005130A5" w:rsidRDefault="00223776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  <w:lang w:val="en-US"/>
              </w:rPr>
              <w:t>problema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naslućuje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metode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rješavanja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>.</w:t>
            </w:r>
          </w:p>
          <w:p w14:paraId="5A5CCC84" w14:textId="77777777" w:rsidR="0029462E" w:rsidRPr="005130A5" w:rsidRDefault="0029462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51EC1B0" w14:textId="77777777" w:rsidR="0029462E" w:rsidRPr="005130A5" w:rsidRDefault="00223776">
            <w:pPr>
              <w:pStyle w:val="TableParagraph"/>
              <w:spacing w:line="170" w:lineRule="atLeast"/>
              <w:ind w:left="111" w:right="109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Djelomično uspješno</w:t>
            </w:r>
            <w:r w:rsidRPr="005130A5">
              <w:rPr>
                <w:spacing w:val="-8"/>
                <w:sz w:val="24"/>
                <w:szCs w:val="24"/>
              </w:rPr>
              <w:t xml:space="preserve"> </w:t>
            </w:r>
            <w:r w:rsidRPr="005130A5">
              <w:rPr>
                <w:sz w:val="24"/>
                <w:szCs w:val="24"/>
              </w:rPr>
              <w:t xml:space="preserve">primjenjuje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obabranu</w:t>
            </w:r>
            <w:proofErr w:type="spellEnd"/>
          </w:p>
          <w:p w14:paraId="77F95FB1" w14:textId="77777777" w:rsidR="0029462E" w:rsidRPr="005130A5" w:rsidRDefault="00223776">
            <w:pPr>
              <w:pStyle w:val="TableParagraph"/>
              <w:spacing w:before="3" w:line="170" w:lineRule="atLeast"/>
              <w:ind w:left="111" w:right="82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matematičku metodu pri rješavanju</w:t>
            </w:r>
          </w:p>
          <w:p w14:paraId="34D8F293" w14:textId="77777777" w:rsidR="0029462E" w:rsidRPr="005130A5" w:rsidRDefault="00223776">
            <w:pPr>
              <w:pStyle w:val="TableParagraph"/>
              <w:spacing w:before="3" w:line="170" w:lineRule="atLeast"/>
              <w:ind w:left="111" w:right="82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  <w:lang w:val="en-US"/>
              </w:rPr>
              <w:t>problema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>.</w:t>
            </w:r>
          </w:p>
          <w:p w14:paraId="01DED330" w14:textId="77777777" w:rsidR="0029462E" w:rsidRPr="005130A5" w:rsidRDefault="002946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C588D7C" w14:textId="77777777" w:rsidR="0029462E" w:rsidRPr="005130A5" w:rsidRDefault="00223776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Nepotpuno modelira matematičkim zakonitostima problemske situacije</w:t>
            </w:r>
          </w:p>
          <w:p w14:paraId="4C38BEF7" w14:textId="77777777" w:rsidR="0029462E" w:rsidRPr="005130A5" w:rsidRDefault="00223776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raspravu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>.</w:t>
            </w:r>
          </w:p>
          <w:p w14:paraId="3802F04F" w14:textId="77777777" w:rsidR="0029462E" w:rsidRPr="005130A5" w:rsidRDefault="0029462E">
            <w:pPr>
              <w:pStyle w:val="TableParagraph"/>
              <w:spacing w:line="140" w:lineRule="exact"/>
              <w:rPr>
                <w:b/>
                <w:sz w:val="24"/>
                <w:szCs w:val="24"/>
              </w:rPr>
            </w:pPr>
          </w:p>
          <w:p w14:paraId="63C9D3B9" w14:textId="77777777" w:rsidR="0029462E" w:rsidRPr="005130A5" w:rsidRDefault="00223776">
            <w:pPr>
              <w:pStyle w:val="TableParagraph"/>
              <w:spacing w:line="259" w:lineRule="auto"/>
              <w:ind w:left="111" w:right="8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Djelomično ispravno rješava probleme u različitim kontekstima.</w:t>
            </w:r>
          </w:p>
          <w:p w14:paraId="50CC55EB" w14:textId="77777777" w:rsidR="0029462E" w:rsidRPr="005130A5" w:rsidRDefault="00223776" w:rsidP="00105722">
            <w:pPr>
              <w:pStyle w:val="TableParagraph"/>
              <w:spacing w:line="259" w:lineRule="auto"/>
              <w:ind w:right="31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lastRenderedPageBreak/>
              <w:t xml:space="preserve">Djelomično provjerava ispravnost </w:t>
            </w:r>
            <w:r w:rsidRPr="005130A5">
              <w:rPr>
                <w:w w:val="95"/>
                <w:sz w:val="24"/>
                <w:szCs w:val="24"/>
              </w:rPr>
              <w:t>matematičkih</w:t>
            </w:r>
          </w:p>
          <w:p w14:paraId="4A08FFEC" w14:textId="77777777" w:rsidR="0029462E" w:rsidRPr="005130A5" w:rsidRDefault="00223776">
            <w:pPr>
              <w:pStyle w:val="TableParagraph"/>
              <w:spacing w:line="259" w:lineRule="auto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postupaka i utvrđuje smislenost rješenja problema.</w:t>
            </w:r>
          </w:p>
          <w:p w14:paraId="564EDB9F" w14:textId="77777777" w:rsidR="0029462E" w:rsidRPr="005130A5" w:rsidRDefault="0029462E">
            <w:pPr>
              <w:pStyle w:val="TableParagraph"/>
              <w:spacing w:line="150" w:lineRule="exact"/>
              <w:rPr>
                <w:sz w:val="24"/>
                <w:szCs w:val="24"/>
              </w:rPr>
            </w:pPr>
          </w:p>
          <w:p w14:paraId="2A4C4944" w14:textId="77777777" w:rsidR="0029462E" w:rsidRPr="005130A5" w:rsidRDefault="00223776">
            <w:pPr>
              <w:pStyle w:val="TableParagraph"/>
              <w:spacing w:before="12"/>
              <w:ind w:left="111"/>
              <w:rPr>
                <w:color w:val="000000"/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Djelomično generalizira rješenja.</w:t>
            </w:r>
          </w:p>
        </w:tc>
        <w:tc>
          <w:tcPr>
            <w:tcW w:w="1868" w:type="dxa"/>
          </w:tcPr>
          <w:p w14:paraId="4BA37BC3" w14:textId="77777777" w:rsidR="007D0AB4" w:rsidRPr="005130A5" w:rsidRDefault="007D0AB4">
            <w:pPr>
              <w:rPr>
                <w:color w:val="000000"/>
              </w:rPr>
            </w:pPr>
          </w:p>
          <w:p w14:paraId="59CFBB4F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Prepoznaje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relevantne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elemente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naslućuje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151ACE1" w14:textId="77777777" w:rsidR="007D0AB4" w:rsidRPr="005130A5" w:rsidRDefault="007D0AB4">
            <w:pPr>
              <w:rPr>
                <w:color w:val="000000"/>
              </w:rPr>
            </w:pPr>
          </w:p>
          <w:p w14:paraId="0561EBCA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Uspješno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primjenjuje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odabranu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189F52C4" w14:textId="77777777" w:rsidR="007D0AB4" w:rsidRPr="005130A5" w:rsidRDefault="007D0AB4">
            <w:pPr>
              <w:rPr>
                <w:color w:val="000000"/>
              </w:rPr>
            </w:pPr>
          </w:p>
          <w:p w14:paraId="3336ED64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Modelira</w:t>
            </w:r>
            <w:proofErr w:type="spellEnd"/>
          </w:p>
          <w:p w14:paraId="5D3DD40B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zakonitostima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problemske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situacije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uz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raspravu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7FC851C" w14:textId="77777777" w:rsidR="007D0AB4" w:rsidRPr="005130A5" w:rsidRDefault="007D0AB4">
            <w:pPr>
              <w:rPr>
                <w:color w:val="000000"/>
              </w:rPr>
            </w:pPr>
          </w:p>
          <w:p w14:paraId="1D8B5838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Ispravno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različitim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kontekstima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05C4160B" w14:textId="77777777" w:rsidR="007D0AB4" w:rsidRPr="005130A5" w:rsidRDefault="007D0AB4">
            <w:pPr>
              <w:rPr>
                <w:color w:val="000000"/>
              </w:rPr>
            </w:pPr>
          </w:p>
          <w:p w14:paraId="4E8E523A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Provjerava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ispravnost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postupaka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utvrđuje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smislenost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lastRenderedPageBreak/>
              <w:t>rješenja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44F557AF" w14:textId="77777777" w:rsidR="0029462E" w:rsidRPr="005130A5" w:rsidRDefault="0029462E">
            <w:pPr>
              <w:rPr>
                <w:color w:val="000000"/>
              </w:rPr>
            </w:pPr>
          </w:p>
          <w:p w14:paraId="13319B89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Generalizira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rješenje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1288AC4" w14:textId="77777777" w:rsidR="0029462E" w:rsidRPr="005130A5" w:rsidRDefault="0029462E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3B6083A7" w14:textId="77777777" w:rsidR="007D0AB4" w:rsidRPr="005130A5" w:rsidRDefault="007D0AB4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</w:p>
          <w:p w14:paraId="00A780A7" w14:textId="77777777" w:rsidR="0029462E" w:rsidRPr="005130A5" w:rsidRDefault="00223776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Prepoznaje</w:t>
            </w:r>
          </w:p>
          <w:p w14:paraId="34FF381F" w14:textId="77777777" w:rsidR="0029462E" w:rsidRPr="005130A5" w:rsidRDefault="00223776">
            <w:pPr>
              <w:pStyle w:val="TableParagraph"/>
              <w:spacing w:line="256" w:lineRule="auto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relevantne elemente problema i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naslućuje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metode</w:t>
            </w:r>
            <w:proofErr w:type="spellEnd"/>
          </w:p>
          <w:p w14:paraId="3E18D29B" w14:textId="77777777" w:rsidR="0029462E" w:rsidRPr="005130A5" w:rsidRDefault="00223776">
            <w:pPr>
              <w:pStyle w:val="TableParagraph"/>
              <w:spacing w:line="256" w:lineRule="auto"/>
              <w:ind w:left="111" w:right="16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rješavanja na složenijim zadacima.</w:t>
            </w:r>
          </w:p>
          <w:p w14:paraId="59546561" w14:textId="77777777" w:rsidR="0029462E" w:rsidRPr="005130A5" w:rsidRDefault="00223776">
            <w:pPr>
              <w:pStyle w:val="TableParagraph"/>
              <w:spacing w:line="256" w:lineRule="auto"/>
              <w:ind w:left="111" w:right="165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Uspješno </w:t>
            </w:r>
            <w:r w:rsidRPr="005130A5">
              <w:rPr>
                <w:w w:val="95"/>
                <w:sz w:val="24"/>
                <w:szCs w:val="24"/>
              </w:rPr>
              <w:t xml:space="preserve">primjenjuje </w:t>
            </w:r>
            <w:proofErr w:type="spellStart"/>
            <w:r w:rsidRPr="005130A5">
              <w:rPr>
                <w:w w:val="95"/>
                <w:sz w:val="24"/>
                <w:szCs w:val="24"/>
                <w:lang w:val="en-US"/>
              </w:rPr>
              <w:t>odabranu</w:t>
            </w:r>
            <w:proofErr w:type="spellEnd"/>
          </w:p>
          <w:p w14:paraId="15C20CF6" w14:textId="77777777" w:rsidR="0029462E" w:rsidRPr="005130A5" w:rsidRDefault="00223776">
            <w:pPr>
              <w:pStyle w:val="TableParagraph"/>
              <w:spacing w:line="256" w:lineRule="auto"/>
              <w:ind w:left="111" w:right="165"/>
              <w:rPr>
                <w:sz w:val="24"/>
                <w:szCs w:val="24"/>
              </w:rPr>
            </w:pPr>
            <w:r w:rsidRPr="005130A5">
              <w:rPr>
                <w:w w:val="95"/>
                <w:sz w:val="24"/>
                <w:szCs w:val="24"/>
              </w:rPr>
              <w:t xml:space="preserve">matematičku </w:t>
            </w:r>
            <w:r w:rsidRPr="005130A5">
              <w:rPr>
                <w:sz w:val="24"/>
                <w:szCs w:val="24"/>
              </w:rPr>
              <w:t>metodu pri rješavanju</w:t>
            </w:r>
          </w:p>
          <w:p w14:paraId="50780139" w14:textId="77777777" w:rsidR="0029462E" w:rsidRPr="005130A5" w:rsidRDefault="00223776">
            <w:pPr>
              <w:pStyle w:val="TableParagraph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složenijih problema.</w:t>
            </w:r>
          </w:p>
          <w:p w14:paraId="26D3C8F7" w14:textId="77777777" w:rsidR="0029462E" w:rsidRPr="005130A5" w:rsidRDefault="0029462E">
            <w:pPr>
              <w:pStyle w:val="TableParagraph"/>
              <w:rPr>
                <w:b/>
                <w:sz w:val="24"/>
                <w:szCs w:val="24"/>
              </w:rPr>
            </w:pPr>
          </w:p>
          <w:p w14:paraId="25D17CBB" w14:textId="77777777" w:rsidR="0029462E" w:rsidRPr="005130A5" w:rsidRDefault="00223776">
            <w:pPr>
              <w:pStyle w:val="TableParagraph"/>
              <w:ind w:left="111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Modelira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matematičkim</w:t>
            </w:r>
            <w:proofErr w:type="spellEnd"/>
          </w:p>
          <w:p w14:paraId="70AAD2F8" w14:textId="77777777" w:rsidR="0029462E" w:rsidRPr="005130A5" w:rsidRDefault="00223776">
            <w:pPr>
              <w:pStyle w:val="TableParagraph"/>
              <w:spacing w:before="3" w:line="259" w:lineRule="auto"/>
              <w:ind w:left="111" w:right="165"/>
              <w:rPr>
                <w:sz w:val="24"/>
                <w:szCs w:val="24"/>
              </w:rPr>
            </w:pPr>
            <w:r w:rsidRPr="005130A5">
              <w:rPr>
                <w:w w:val="95"/>
                <w:sz w:val="24"/>
                <w:szCs w:val="24"/>
              </w:rPr>
              <w:t xml:space="preserve">zakonitostima </w:t>
            </w:r>
            <w:r w:rsidRPr="005130A5">
              <w:rPr>
                <w:sz w:val="24"/>
                <w:szCs w:val="24"/>
              </w:rPr>
              <w:t>složenije problemske situacije uz raspravu.</w:t>
            </w:r>
          </w:p>
          <w:p w14:paraId="646C6768" w14:textId="77777777" w:rsidR="0029462E" w:rsidRPr="005130A5" w:rsidRDefault="0029462E">
            <w:pPr>
              <w:pStyle w:val="TableParagraph"/>
              <w:spacing w:line="259" w:lineRule="auto"/>
              <w:ind w:right="129"/>
              <w:rPr>
                <w:sz w:val="24"/>
                <w:szCs w:val="24"/>
              </w:rPr>
            </w:pPr>
          </w:p>
          <w:p w14:paraId="2DC7EF9A" w14:textId="77777777" w:rsidR="0029462E" w:rsidRPr="005130A5" w:rsidRDefault="00223776">
            <w:pPr>
              <w:pStyle w:val="TableParagraph"/>
              <w:spacing w:line="259" w:lineRule="auto"/>
              <w:ind w:right="129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Ispravno rješava složenije probleme u različitim kontekstima.</w:t>
            </w:r>
          </w:p>
          <w:p w14:paraId="6A3FB338" w14:textId="77777777" w:rsidR="0029462E" w:rsidRPr="005130A5" w:rsidRDefault="00223776">
            <w:pPr>
              <w:pStyle w:val="TableParagraph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lastRenderedPageBreak/>
              <w:t>Provjerava</w:t>
            </w:r>
          </w:p>
          <w:p w14:paraId="28CB681A" w14:textId="77777777" w:rsidR="0029462E" w:rsidRPr="005130A5" w:rsidRDefault="00223776">
            <w:pPr>
              <w:pStyle w:val="TableParagraph"/>
              <w:spacing w:before="5" w:line="170" w:lineRule="atLeast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 xml:space="preserve">ispravnost </w:t>
            </w:r>
            <w:r w:rsidRPr="005130A5">
              <w:rPr>
                <w:w w:val="95"/>
                <w:sz w:val="24"/>
                <w:szCs w:val="24"/>
              </w:rPr>
              <w:t>matematičkih</w:t>
            </w:r>
          </w:p>
          <w:p w14:paraId="1E65717C" w14:textId="77777777" w:rsidR="0029462E" w:rsidRPr="005130A5" w:rsidRDefault="00223776">
            <w:pPr>
              <w:pStyle w:val="TableParagraph"/>
              <w:spacing w:before="3" w:line="256" w:lineRule="auto"/>
              <w:rPr>
                <w:sz w:val="24"/>
                <w:szCs w:val="24"/>
                <w:lang w:val="en-US"/>
              </w:rPr>
            </w:pPr>
            <w:r w:rsidRPr="005130A5">
              <w:rPr>
                <w:sz w:val="24"/>
                <w:szCs w:val="24"/>
              </w:rPr>
              <w:t xml:space="preserve">postupaka i utvrđuje smislenost rješenja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složenih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problema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>.</w:t>
            </w:r>
          </w:p>
          <w:p w14:paraId="34BF52D4" w14:textId="77777777" w:rsidR="0029462E" w:rsidRPr="005130A5" w:rsidRDefault="0029462E">
            <w:pPr>
              <w:pStyle w:val="TableParagraph"/>
              <w:spacing w:before="3" w:line="256" w:lineRule="auto"/>
              <w:rPr>
                <w:sz w:val="24"/>
                <w:szCs w:val="24"/>
              </w:rPr>
            </w:pPr>
          </w:p>
          <w:p w14:paraId="2AD94C02" w14:textId="77777777" w:rsidR="0029462E" w:rsidRPr="005130A5" w:rsidRDefault="00223776">
            <w:pPr>
              <w:pStyle w:val="TableParagraph"/>
              <w:spacing w:before="3" w:line="256" w:lineRule="auto"/>
              <w:rPr>
                <w:sz w:val="24"/>
                <w:szCs w:val="24"/>
              </w:rPr>
            </w:pPr>
            <w:proofErr w:type="spellStart"/>
            <w:r w:rsidRPr="005130A5">
              <w:rPr>
                <w:sz w:val="24"/>
                <w:szCs w:val="24"/>
                <w:lang w:val="en-US"/>
              </w:rPr>
              <w:t>Generalizira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rješenja</w:t>
            </w:r>
            <w:proofErr w:type="spellEnd"/>
            <w:r w:rsidRPr="00513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0A5">
              <w:rPr>
                <w:sz w:val="24"/>
                <w:szCs w:val="24"/>
                <w:lang w:val="en-US"/>
              </w:rPr>
              <w:t>na</w:t>
            </w:r>
            <w:proofErr w:type="spellEnd"/>
          </w:p>
          <w:p w14:paraId="6D45BD05" w14:textId="77777777" w:rsidR="0029462E" w:rsidRPr="005130A5" w:rsidRDefault="00223776">
            <w:pPr>
              <w:pStyle w:val="TableParagraph"/>
              <w:spacing w:before="12"/>
              <w:rPr>
                <w:sz w:val="24"/>
                <w:szCs w:val="24"/>
              </w:rPr>
            </w:pPr>
            <w:r w:rsidRPr="005130A5">
              <w:rPr>
                <w:sz w:val="24"/>
                <w:szCs w:val="24"/>
              </w:rPr>
              <w:t>složenijim zadacima</w:t>
            </w:r>
          </w:p>
          <w:p w14:paraId="27714FEB" w14:textId="77777777" w:rsidR="0029462E" w:rsidRPr="005130A5" w:rsidRDefault="0029462E">
            <w:pPr>
              <w:rPr>
                <w:color w:val="000000"/>
              </w:rPr>
            </w:pPr>
          </w:p>
        </w:tc>
        <w:tc>
          <w:tcPr>
            <w:tcW w:w="1867" w:type="dxa"/>
          </w:tcPr>
          <w:p w14:paraId="4113C1D0" w14:textId="77777777" w:rsidR="007D0AB4" w:rsidRPr="005130A5" w:rsidRDefault="007D0AB4">
            <w:pPr>
              <w:rPr>
                <w:color w:val="000000"/>
              </w:rPr>
            </w:pPr>
          </w:p>
          <w:p w14:paraId="2DFF216E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</w:p>
          <w:p w14:paraId="2FB23CC6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prepoznaje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relevantne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elemente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naslućuje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63D23A2A" w14:textId="77777777" w:rsidR="007D0AB4" w:rsidRPr="005130A5" w:rsidRDefault="007D0AB4">
            <w:pPr>
              <w:rPr>
                <w:color w:val="000000"/>
              </w:rPr>
            </w:pPr>
          </w:p>
          <w:p w14:paraId="130E4CFB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uspješno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primjenjuje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odabranu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metodu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rješavanju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6ABE5FE" w14:textId="77777777" w:rsidR="007D0AB4" w:rsidRPr="005130A5" w:rsidRDefault="007D0AB4">
            <w:pPr>
              <w:rPr>
                <w:color w:val="000000"/>
              </w:rPr>
            </w:pPr>
          </w:p>
          <w:p w14:paraId="2BA30C94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modelira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zakonitostima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problemske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situacije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uz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raspravu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2926524C" w14:textId="77777777" w:rsidR="007D0AB4" w:rsidRPr="005130A5" w:rsidRDefault="007D0AB4">
            <w:pPr>
              <w:rPr>
                <w:color w:val="000000"/>
              </w:rPr>
            </w:pPr>
          </w:p>
          <w:p w14:paraId="3E3000DB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lastRenderedPageBreak/>
              <w:t>Samostalno</w:t>
            </w:r>
            <w:proofErr w:type="spellEnd"/>
            <w:r w:rsidRPr="005130A5">
              <w:rPr>
                <w:color w:val="000000"/>
              </w:rPr>
              <w:t xml:space="preserve">, </w:t>
            </w:r>
            <w:proofErr w:type="spellStart"/>
            <w:r w:rsidRPr="005130A5">
              <w:rPr>
                <w:color w:val="000000"/>
              </w:rPr>
              <w:t>brzo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točno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probleme</w:t>
            </w:r>
            <w:proofErr w:type="spellEnd"/>
            <w:r w:rsidRPr="005130A5">
              <w:rPr>
                <w:color w:val="000000"/>
              </w:rPr>
              <w:t xml:space="preserve"> u </w:t>
            </w:r>
            <w:proofErr w:type="spellStart"/>
            <w:r w:rsidRPr="005130A5">
              <w:rPr>
                <w:color w:val="000000"/>
              </w:rPr>
              <w:t>različitim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kontekstima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529DA3D4" w14:textId="77777777" w:rsidR="007D0AB4" w:rsidRPr="005130A5" w:rsidRDefault="007D0AB4">
            <w:pPr>
              <w:rPr>
                <w:color w:val="000000"/>
              </w:rPr>
            </w:pPr>
          </w:p>
          <w:p w14:paraId="04A2E6CB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Samostalno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provjerava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ispravnost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matematičkih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postupaka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i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utvrđuje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smislenost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rješenja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problema</w:t>
            </w:r>
            <w:proofErr w:type="spellEnd"/>
            <w:r w:rsidRPr="005130A5">
              <w:rPr>
                <w:color w:val="000000"/>
              </w:rPr>
              <w:t>.</w:t>
            </w:r>
          </w:p>
          <w:p w14:paraId="787CA700" w14:textId="77777777" w:rsidR="007D0AB4" w:rsidRPr="005130A5" w:rsidRDefault="007D0AB4">
            <w:pPr>
              <w:rPr>
                <w:color w:val="000000"/>
              </w:rPr>
            </w:pPr>
          </w:p>
          <w:p w14:paraId="611FA01C" w14:textId="77777777" w:rsidR="0029462E" w:rsidRPr="005130A5" w:rsidRDefault="00223776">
            <w:pPr>
              <w:rPr>
                <w:color w:val="000000"/>
              </w:rPr>
            </w:pPr>
            <w:proofErr w:type="spellStart"/>
            <w:r w:rsidRPr="005130A5">
              <w:rPr>
                <w:color w:val="000000"/>
              </w:rPr>
              <w:t>Generalizira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rješenje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složenih</w:t>
            </w:r>
            <w:proofErr w:type="spellEnd"/>
            <w:r w:rsidRPr="005130A5">
              <w:rPr>
                <w:color w:val="000000"/>
              </w:rPr>
              <w:t xml:space="preserve"> </w:t>
            </w:r>
            <w:proofErr w:type="spellStart"/>
            <w:r w:rsidRPr="005130A5">
              <w:rPr>
                <w:color w:val="000000"/>
              </w:rPr>
              <w:t>zadataka</w:t>
            </w:r>
            <w:proofErr w:type="spellEnd"/>
            <w:r w:rsidRPr="005130A5">
              <w:rPr>
                <w:color w:val="000000"/>
              </w:rPr>
              <w:t>.</w:t>
            </w:r>
          </w:p>
        </w:tc>
      </w:tr>
    </w:tbl>
    <w:p w14:paraId="783104C0" w14:textId="77777777" w:rsidR="005130A5" w:rsidRPr="005130A5" w:rsidRDefault="005130A5" w:rsidP="005130A5">
      <w:pPr>
        <w:pStyle w:val="Tijeloteksta"/>
        <w:spacing w:line="276" w:lineRule="auto"/>
        <w:jc w:val="both"/>
        <w:rPr>
          <w:b/>
        </w:rPr>
      </w:pPr>
    </w:p>
    <w:p w14:paraId="0B903F80" w14:textId="77777777" w:rsidR="005130A5" w:rsidRPr="005130A5" w:rsidRDefault="005130A5" w:rsidP="005130A5">
      <w:pPr>
        <w:pStyle w:val="Tijeloteksta"/>
        <w:spacing w:line="276" w:lineRule="auto"/>
        <w:jc w:val="both"/>
        <w:rPr>
          <w:b/>
        </w:rPr>
      </w:pPr>
      <w:r w:rsidRPr="005130A5">
        <w:rPr>
          <w:b/>
        </w:rPr>
        <w:t>NAČINI I POSTUPCI VREDNOVANJA</w:t>
      </w:r>
    </w:p>
    <w:p w14:paraId="37E0CDD1" w14:textId="77777777" w:rsidR="005130A5" w:rsidRPr="005130A5" w:rsidRDefault="005130A5" w:rsidP="005130A5">
      <w:pPr>
        <w:spacing w:line="276" w:lineRule="auto"/>
        <w:ind w:firstLine="708"/>
        <w:jc w:val="both"/>
        <w:rPr>
          <w:lang w:val="hr-HR"/>
        </w:rPr>
      </w:pPr>
      <w:r w:rsidRPr="005130A5">
        <w:rPr>
          <w:lang w:val="hr-HR"/>
        </w:rPr>
        <w:t xml:space="preserve">Učenik je dužan svaki sat matematike nositi pribor: udžbenik, veliku bilježnicu na kvadratiće, ravnalo, knjižicu formula s državne mature, pribor za pisanje i znanstveni kalkulator. Ostali pribor (npr. trokuti, šestar)  donosi u dogovoru s nastavnikom. Nenošenje pribora evidentirat će se u bilješkama predmeta. Ukoliko je učenik izostao s nastave, propušteno gradivo treba prepisati i samostalno nadoknaditi. </w:t>
      </w:r>
    </w:p>
    <w:p w14:paraId="4644AD3B" w14:textId="77777777" w:rsidR="005130A5" w:rsidRPr="005130A5" w:rsidRDefault="005130A5" w:rsidP="005130A5">
      <w:pPr>
        <w:pStyle w:val="Tijeloteksta"/>
        <w:spacing w:line="276" w:lineRule="auto"/>
        <w:ind w:right="465" w:firstLine="708"/>
        <w:jc w:val="both"/>
      </w:pPr>
      <w:r w:rsidRPr="005130A5">
        <w:t xml:space="preserve">Tijekom školske godine provodit će se </w:t>
      </w:r>
      <w:r w:rsidRPr="005130A5">
        <w:rPr>
          <w:b/>
          <w:bCs/>
        </w:rPr>
        <w:t>formativno</w:t>
      </w:r>
      <w:r w:rsidRPr="005130A5">
        <w:t xml:space="preserve"> i </w:t>
      </w:r>
      <w:proofErr w:type="spellStart"/>
      <w:r w:rsidRPr="005130A5">
        <w:rPr>
          <w:b/>
          <w:bCs/>
        </w:rPr>
        <w:t>sumativno</w:t>
      </w:r>
      <w:proofErr w:type="spellEnd"/>
      <w:r w:rsidRPr="005130A5">
        <w:t xml:space="preserve"> vrednovanje učenika u skladu s Pravilnikom o načinima, postupcima i elementima vrednovanja učenika u osnovnoj i srednjoj školi.</w:t>
      </w:r>
    </w:p>
    <w:p w14:paraId="53B69643" w14:textId="77777777" w:rsidR="005130A5" w:rsidRPr="005130A5" w:rsidRDefault="005130A5" w:rsidP="005130A5">
      <w:pPr>
        <w:pStyle w:val="Naslov2"/>
        <w:tabs>
          <w:tab w:val="left" w:pos="1089"/>
        </w:tabs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val="hr-HR" w:eastAsia="hr-HR"/>
        </w:rPr>
      </w:pPr>
      <w:r w:rsidRPr="005130A5">
        <w:rPr>
          <w:rFonts w:ascii="Times New Roman" w:hAnsi="Times New Roman"/>
          <w:b/>
          <w:color w:val="auto"/>
          <w:sz w:val="24"/>
          <w:szCs w:val="24"/>
          <w:lang w:val="hr-HR" w:eastAsia="hr-HR"/>
        </w:rPr>
        <w:t xml:space="preserve">FORMATIVNO VREDNOVANJE </w:t>
      </w:r>
    </w:p>
    <w:p w14:paraId="1EAF5C69" w14:textId="77777777" w:rsidR="005130A5" w:rsidRPr="005130A5" w:rsidRDefault="005130A5" w:rsidP="005130A5">
      <w:pPr>
        <w:pStyle w:val="Tijeloteksta"/>
        <w:spacing w:line="276" w:lineRule="auto"/>
        <w:ind w:right="49" w:firstLine="708"/>
        <w:jc w:val="both"/>
        <w:rPr>
          <w:bCs/>
        </w:rPr>
      </w:pPr>
      <w:r w:rsidRPr="005130A5">
        <w:rPr>
          <w:b/>
          <w:bCs/>
        </w:rPr>
        <w:t xml:space="preserve">Vrednovanje za učenje </w:t>
      </w:r>
      <w:r w:rsidRPr="005130A5">
        <w:rPr>
          <w:b/>
        </w:rPr>
        <w:t xml:space="preserve">(VZU) </w:t>
      </w:r>
      <w:r w:rsidRPr="005130A5">
        <w:t xml:space="preserve">i </w:t>
      </w:r>
      <w:r w:rsidRPr="005130A5">
        <w:rPr>
          <w:b/>
          <w:bCs/>
        </w:rPr>
        <w:t xml:space="preserve">vrednovanje kao učenje </w:t>
      </w:r>
      <w:r w:rsidRPr="005130A5">
        <w:rPr>
          <w:b/>
        </w:rPr>
        <w:t>(VKU)</w:t>
      </w:r>
      <w:r w:rsidRPr="005130A5">
        <w:t xml:space="preserve"> provodi se prikupljanjem podataka o učenikovu radu i postignućima (ciljana pitanja, grupni radovi, domaće zadaće, kratke pisane provjere, prezentacije...) i kritičkim osvrtom učenika i učitelja na proces učenja i poučavanja. Učenika se skupnim raspravama na satu i individualnim konzultacijama potiče na </w:t>
      </w:r>
      <w:proofErr w:type="spellStart"/>
      <w:r w:rsidRPr="005130A5">
        <w:t>samovrednovanje</w:t>
      </w:r>
      <w:proofErr w:type="spellEnd"/>
      <w:r w:rsidRPr="005130A5">
        <w:t xml:space="preserve"> postignuća i planiranje učenja. </w:t>
      </w:r>
      <w:r w:rsidRPr="005130A5">
        <w:rPr>
          <w:b/>
          <w:bCs/>
        </w:rPr>
        <w:t xml:space="preserve">Ti oblici vrednovanja iskazuju se opisno ili brojem bodova (ne rezultiraju brojčanom ocjenom) </w:t>
      </w:r>
      <w:r w:rsidRPr="005130A5">
        <w:t xml:space="preserve">i služe kao jasna povratna informacija učeniku i roditelju o razini usvojenosti ishoda u odnosu na očekivanja. </w:t>
      </w:r>
      <w:r w:rsidRPr="005130A5">
        <w:rPr>
          <w:bCs/>
        </w:rPr>
        <w:t xml:space="preserve">Najčešći oblik formativnog vrednovanja su domaće zadaće. Učenik treba rješavati domaće zadaće redovito i samostalno. </w:t>
      </w:r>
    </w:p>
    <w:p w14:paraId="4878FA57" w14:textId="77777777" w:rsidR="005130A5" w:rsidRPr="005130A5" w:rsidRDefault="005130A5" w:rsidP="005130A5">
      <w:pPr>
        <w:pStyle w:val="box45958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14:paraId="6428BF68" w14:textId="77777777" w:rsidR="005130A5" w:rsidRPr="005130A5" w:rsidRDefault="005130A5" w:rsidP="005130A5">
      <w:pPr>
        <w:pStyle w:val="box45958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5130A5">
        <w:rPr>
          <w:b/>
        </w:rPr>
        <w:t>SUMATIVNO VREDNOVANJE</w:t>
      </w:r>
    </w:p>
    <w:p w14:paraId="0A43F6E4" w14:textId="77777777" w:rsidR="005130A5" w:rsidRPr="005130A5" w:rsidRDefault="005130A5" w:rsidP="005130A5">
      <w:pPr>
        <w:spacing w:after="0" w:line="276" w:lineRule="auto"/>
        <w:ind w:firstLine="708"/>
        <w:jc w:val="both"/>
        <w:rPr>
          <w:b/>
          <w:bCs/>
          <w:lang w:val="hr-HR"/>
        </w:rPr>
      </w:pPr>
      <w:r w:rsidRPr="005130A5">
        <w:rPr>
          <w:lang w:val="hr-HR"/>
        </w:rPr>
        <w:t xml:space="preserve">Vrednovanje naučenoga rezultira brojčanom ocjenom, a usvojenost obrazovnih ishoda provjerava se </w:t>
      </w:r>
      <w:r w:rsidRPr="005130A5">
        <w:rPr>
          <w:b/>
          <w:bCs/>
          <w:lang w:val="hr-HR"/>
        </w:rPr>
        <w:t>usmenim ispitivanjem, pisanim provjerama i ostalim oblicima učeničkih uradaka (npr. projektima, grupnim radovima).</w:t>
      </w:r>
    </w:p>
    <w:p w14:paraId="6C6330D6" w14:textId="77777777" w:rsidR="005130A5" w:rsidRPr="005130A5" w:rsidRDefault="005130A5" w:rsidP="005130A5">
      <w:pPr>
        <w:spacing w:after="0" w:line="276" w:lineRule="auto"/>
        <w:jc w:val="both"/>
        <w:rPr>
          <w:lang w:val="hr-HR"/>
        </w:rPr>
      </w:pPr>
    </w:p>
    <w:p w14:paraId="345581CC" w14:textId="77777777" w:rsidR="005130A5" w:rsidRPr="005130A5" w:rsidRDefault="005130A5" w:rsidP="005130A5">
      <w:pPr>
        <w:pStyle w:val="Naslov2"/>
        <w:spacing w:before="1"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val="hr-HR"/>
        </w:rPr>
      </w:pPr>
      <w:r w:rsidRPr="005130A5">
        <w:rPr>
          <w:rFonts w:ascii="Times New Roman" w:hAnsi="Times New Roman"/>
          <w:b/>
          <w:color w:val="auto"/>
          <w:sz w:val="24"/>
          <w:szCs w:val="24"/>
          <w:lang w:val="hr-HR"/>
        </w:rPr>
        <w:lastRenderedPageBreak/>
        <w:t>Usmena provjera usvojenosti odgojno-obrazovnih ishoda</w:t>
      </w:r>
    </w:p>
    <w:p w14:paraId="4F6132EB" w14:textId="77777777" w:rsidR="005130A5" w:rsidRPr="005130A5" w:rsidRDefault="005130A5" w:rsidP="005130A5">
      <w:pPr>
        <w:pStyle w:val="Naslov2"/>
        <w:spacing w:before="1" w:line="276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val="hr-HR"/>
        </w:rPr>
      </w:pPr>
      <w:r w:rsidRPr="005130A5">
        <w:rPr>
          <w:rFonts w:ascii="Times New Roman" w:eastAsia="Calibri" w:hAnsi="Times New Roman"/>
          <w:color w:val="auto"/>
          <w:sz w:val="24"/>
          <w:szCs w:val="24"/>
          <w:lang w:val="hr-HR"/>
        </w:rPr>
        <w:t>Usmeno provjeravanje i vrednovanje učenikovog znanja provodi se redovito, gotovo na svakom nastavnom satu tijekom cijele nastavne godine i ne mora se najaviti te se može vrednovati bilo koji iz već navedenih elemenata vrednovanja.</w:t>
      </w:r>
    </w:p>
    <w:p w14:paraId="5EEB49F8" w14:textId="77777777" w:rsidR="005130A5" w:rsidRPr="005130A5" w:rsidRDefault="005130A5" w:rsidP="005130A5">
      <w:pPr>
        <w:pStyle w:val="Naslov2"/>
        <w:spacing w:before="0"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val="hr-HR"/>
        </w:rPr>
      </w:pPr>
    </w:p>
    <w:p w14:paraId="03819ED1" w14:textId="77777777" w:rsidR="005130A5" w:rsidRPr="005130A5" w:rsidRDefault="005130A5" w:rsidP="005130A5">
      <w:pPr>
        <w:pStyle w:val="Naslov2"/>
        <w:spacing w:before="0"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val="hr-HR"/>
        </w:rPr>
      </w:pPr>
      <w:r w:rsidRPr="005130A5">
        <w:rPr>
          <w:rFonts w:ascii="Times New Roman" w:hAnsi="Times New Roman"/>
          <w:b/>
          <w:color w:val="auto"/>
          <w:sz w:val="24"/>
          <w:szCs w:val="24"/>
          <w:lang w:val="hr-HR"/>
        </w:rPr>
        <w:t>Pisana provjera usvojenosti odgojno-obrazovnih ishoda</w:t>
      </w:r>
    </w:p>
    <w:p w14:paraId="56434B99" w14:textId="3E51D669" w:rsidR="005130A5" w:rsidRPr="005130A5" w:rsidRDefault="005130A5" w:rsidP="009D53DA">
      <w:pPr>
        <w:spacing w:after="0" w:line="276" w:lineRule="auto"/>
        <w:ind w:firstLine="426"/>
        <w:jc w:val="both"/>
        <w:rPr>
          <w:b/>
          <w:bCs/>
          <w:shd w:val="clear" w:color="auto" w:fill="FFFFFF"/>
          <w:lang w:val="hr-HR"/>
        </w:rPr>
      </w:pPr>
      <w:r w:rsidRPr="005130A5">
        <w:rPr>
          <w:lang w:val="hr-HR"/>
        </w:rPr>
        <w:t xml:space="preserve">Pisane provjere usvojenosti odgojno-obrazovnih ishoda (u nastavku pisane provjere) planirane su GIK-om i unose se u </w:t>
      </w:r>
      <w:proofErr w:type="spellStart"/>
      <w:r w:rsidRPr="005130A5">
        <w:rPr>
          <w:b/>
          <w:bCs/>
          <w:lang w:val="hr-HR"/>
        </w:rPr>
        <w:t>vremenik</w:t>
      </w:r>
      <w:proofErr w:type="spellEnd"/>
      <w:r w:rsidRPr="005130A5">
        <w:rPr>
          <w:b/>
          <w:bCs/>
          <w:lang w:val="hr-HR"/>
        </w:rPr>
        <w:t xml:space="preserve"> pisanih provjera</w:t>
      </w:r>
      <w:r w:rsidRPr="005130A5">
        <w:rPr>
          <w:lang w:val="hr-HR"/>
        </w:rPr>
        <w:t xml:space="preserve">. </w:t>
      </w:r>
      <w:r w:rsidRPr="005130A5">
        <w:rPr>
          <w:shd w:val="clear" w:color="auto" w:fill="FFFFFF"/>
          <w:lang w:val="hr-HR"/>
        </w:rPr>
        <w:t>Prilikom pisanih provjera u e-dnevnik će biti upisan odgojno-obrazovni ishod čija se usvojenost provjeravala.</w:t>
      </w:r>
    </w:p>
    <w:p w14:paraId="6EB81B79" w14:textId="77777777" w:rsidR="005130A5" w:rsidRPr="005130A5" w:rsidRDefault="005130A5" w:rsidP="005130A5">
      <w:pPr>
        <w:spacing w:after="0" w:line="276" w:lineRule="auto"/>
        <w:ind w:firstLine="708"/>
        <w:jc w:val="both"/>
        <w:rPr>
          <w:b/>
          <w:bCs/>
          <w:shd w:val="clear" w:color="auto" w:fill="FFFFFF"/>
          <w:lang w:val="hr-HR"/>
        </w:rPr>
      </w:pPr>
    </w:p>
    <w:p w14:paraId="2802EA91" w14:textId="77777777" w:rsidR="005130A5" w:rsidRPr="005130A5" w:rsidRDefault="005130A5" w:rsidP="005130A5">
      <w:pPr>
        <w:spacing w:after="0" w:line="276" w:lineRule="auto"/>
        <w:ind w:firstLine="708"/>
        <w:jc w:val="both"/>
        <w:rPr>
          <w:lang w:val="hr-HR"/>
        </w:rPr>
      </w:pPr>
      <w:r w:rsidRPr="005130A5">
        <w:rPr>
          <w:lang w:val="hr-HR"/>
        </w:rPr>
        <w:t>Svaka pisana provjera može rezultirati jednom ili više ocjena (optimalno dvije). U svakoj pisanoj provjeri navodi se u kojem se elementu vrednovanja i s koliko bodova vrednuju pojedini zadatci.  Ocjene u pisanim provjerama donose se prema kriteriju s kojim su učenici upoznati na početku školske godine: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7"/>
        <w:gridCol w:w="1472"/>
        <w:gridCol w:w="1423"/>
        <w:gridCol w:w="1366"/>
        <w:gridCol w:w="1349"/>
        <w:gridCol w:w="1395"/>
      </w:tblGrid>
      <w:tr w:rsidR="005130A5" w:rsidRPr="005130A5" w14:paraId="3E94A48F" w14:textId="77777777" w:rsidTr="00355739">
        <w:tc>
          <w:tcPr>
            <w:tcW w:w="9062" w:type="dxa"/>
            <w:gridSpan w:val="6"/>
            <w:shd w:val="clear" w:color="auto" w:fill="A8D08D"/>
            <w:vAlign w:val="center"/>
          </w:tcPr>
          <w:p w14:paraId="12ED8F06" w14:textId="77777777" w:rsidR="005130A5" w:rsidRPr="005130A5" w:rsidRDefault="005130A5" w:rsidP="00355739">
            <w:pPr>
              <w:jc w:val="center"/>
            </w:pPr>
            <w:r w:rsidRPr="005130A5">
              <w:t>POSTOCI ZA PISANE PROVJERE ZNANJA</w:t>
            </w:r>
          </w:p>
        </w:tc>
      </w:tr>
      <w:tr w:rsidR="005130A5" w:rsidRPr="005130A5" w14:paraId="181009A9" w14:textId="77777777" w:rsidTr="00355739">
        <w:tc>
          <w:tcPr>
            <w:tcW w:w="2057" w:type="dxa"/>
            <w:shd w:val="clear" w:color="auto" w:fill="A8D08D"/>
            <w:vAlign w:val="center"/>
          </w:tcPr>
          <w:p w14:paraId="6779D172" w14:textId="77777777" w:rsidR="005130A5" w:rsidRPr="005130A5" w:rsidRDefault="005130A5" w:rsidP="00355739"/>
        </w:tc>
        <w:tc>
          <w:tcPr>
            <w:tcW w:w="1472" w:type="dxa"/>
            <w:shd w:val="clear" w:color="auto" w:fill="A8D08D"/>
            <w:vAlign w:val="center"/>
          </w:tcPr>
          <w:p w14:paraId="4764F7E7" w14:textId="77777777" w:rsidR="005130A5" w:rsidRPr="005130A5" w:rsidRDefault="005130A5" w:rsidP="00355739">
            <w:pPr>
              <w:jc w:val="center"/>
            </w:pPr>
            <w:proofErr w:type="spellStart"/>
            <w:r w:rsidRPr="005130A5">
              <w:t>Nedovoljan</w:t>
            </w:r>
            <w:proofErr w:type="spellEnd"/>
            <w:r w:rsidRPr="005130A5">
              <w:t xml:space="preserve"> (1)</w:t>
            </w:r>
          </w:p>
        </w:tc>
        <w:tc>
          <w:tcPr>
            <w:tcW w:w="1423" w:type="dxa"/>
            <w:shd w:val="clear" w:color="auto" w:fill="A8D08D"/>
            <w:vAlign w:val="center"/>
          </w:tcPr>
          <w:p w14:paraId="07872B91" w14:textId="77777777" w:rsidR="005130A5" w:rsidRPr="005130A5" w:rsidRDefault="005130A5" w:rsidP="00355739">
            <w:pPr>
              <w:jc w:val="center"/>
            </w:pPr>
            <w:proofErr w:type="spellStart"/>
            <w:r w:rsidRPr="005130A5">
              <w:t>Dovoljan</w:t>
            </w:r>
            <w:proofErr w:type="spellEnd"/>
            <w:r w:rsidRPr="005130A5">
              <w:t xml:space="preserve"> (2)</w:t>
            </w:r>
          </w:p>
        </w:tc>
        <w:tc>
          <w:tcPr>
            <w:tcW w:w="1366" w:type="dxa"/>
            <w:shd w:val="clear" w:color="auto" w:fill="A8D08D"/>
            <w:vAlign w:val="center"/>
          </w:tcPr>
          <w:p w14:paraId="679F1A90" w14:textId="77777777" w:rsidR="005130A5" w:rsidRPr="005130A5" w:rsidRDefault="005130A5" w:rsidP="00355739">
            <w:pPr>
              <w:jc w:val="center"/>
            </w:pPr>
            <w:proofErr w:type="spellStart"/>
            <w:r w:rsidRPr="005130A5">
              <w:rPr>
                <w:w w:val="104"/>
              </w:rPr>
              <w:t>Dobar</w:t>
            </w:r>
            <w:proofErr w:type="spellEnd"/>
            <w:r w:rsidRPr="005130A5">
              <w:rPr>
                <w:w w:val="104"/>
              </w:rPr>
              <w:t xml:space="preserve"> (3)</w:t>
            </w:r>
          </w:p>
        </w:tc>
        <w:tc>
          <w:tcPr>
            <w:tcW w:w="1349" w:type="dxa"/>
            <w:shd w:val="clear" w:color="auto" w:fill="A8D08D"/>
            <w:vAlign w:val="center"/>
          </w:tcPr>
          <w:p w14:paraId="5DCAEBB0" w14:textId="77777777" w:rsidR="005130A5" w:rsidRPr="005130A5" w:rsidRDefault="005130A5" w:rsidP="00355739">
            <w:pPr>
              <w:jc w:val="center"/>
            </w:pPr>
            <w:proofErr w:type="spellStart"/>
            <w:r w:rsidRPr="005130A5">
              <w:t>Vrlo</w:t>
            </w:r>
            <w:proofErr w:type="spellEnd"/>
            <w:r w:rsidRPr="005130A5">
              <w:t xml:space="preserve"> </w:t>
            </w:r>
            <w:proofErr w:type="spellStart"/>
            <w:r w:rsidRPr="005130A5">
              <w:t>dobar</w:t>
            </w:r>
            <w:proofErr w:type="spellEnd"/>
            <w:r w:rsidRPr="005130A5">
              <w:t xml:space="preserve"> (4)</w:t>
            </w:r>
          </w:p>
        </w:tc>
        <w:tc>
          <w:tcPr>
            <w:tcW w:w="1395" w:type="dxa"/>
            <w:shd w:val="clear" w:color="auto" w:fill="A8D08D"/>
            <w:vAlign w:val="center"/>
          </w:tcPr>
          <w:p w14:paraId="4CC0B5EC" w14:textId="77777777" w:rsidR="005130A5" w:rsidRPr="005130A5" w:rsidRDefault="005130A5" w:rsidP="00355739">
            <w:pPr>
              <w:jc w:val="center"/>
            </w:pPr>
            <w:proofErr w:type="spellStart"/>
            <w:r w:rsidRPr="005130A5">
              <w:t>Odličan</w:t>
            </w:r>
            <w:proofErr w:type="spellEnd"/>
            <w:r w:rsidRPr="005130A5">
              <w:t xml:space="preserve"> (5)</w:t>
            </w:r>
          </w:p>
        </w:tc>
      </w:tr>
      <w:tr w:rsidR="005130A5" w:rsidRPr="005130A5" w14:paraId="5DB15AD2" w14:textId="77777777" w:rsidTr="00355739">
        <w:tc>
          <w:tcPr>
            <w:tcW w:w="2057" w:type="dxa"/>
          </w:tcPr>
          <w:p w14:paraId="3A4F5397" w14:textId="77777777" w:rsidR="005130A5" w:rsidRPr="005130A5" w:rsidRDefault="005130A5" w:rsidP="00355739">
            <w:r w:rsidRPr="005130A5">
              <w:t>USVOJENOST ZNANJA I VJEŠTINA</w:t>
            </w:r>
          </w:p>
        </w:tc>
        <w:tc>
          <w:tcPr>
            <w:tcW w:w="1472" w:type="dxa"/>
            <w:vAlign w:val="center"/>
          </w:tcPr>
          <w:p w14:paraId="10468E5E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423" w:type="dxa"/>
            <w:vAlign w:val="center"/>
          </w:tcPr>
          <w:p w14:paraId="7DD05CB3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66" w:type="dxa"/>
            <w:vAlign w:val="center"/>
          </w:tcPr>
          <w:p w14:paraId="3D8133D7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49" w:type="dxa"/>
            <w:vAlign w:val="center"/>
          </w:tcPr>
          <w:p w14:paraId="20AE9FD7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88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95" w:type="dxa"/>
            <w:vAlign w:val="center"/>
          </w:tcPr>
          <w:p w14:paraId="6636C1B0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88,100</m:t>
                    </m:r>
                  </m:e>
                </m:d>
              </m:oMath>
            </m:oMathPara>
          </w:p>
        </w:tc>
      </w:tr>
      <w:tr w:rsidR="005130A5" w:rsidRPr="005130A5" w14:paraId="61B305F2" w14:textId="77777777" w:rsidTr="00355739">
        <w:tc>
          <w:tcPr>
            <w:tcW w:w="2057" w:type="dxa"/>
          </w:tcPr>
          <w:p w14:paraId="77F61AFA" w14:textId="77777777" w:rsidR="005130A5" w:rsidRPr="005130A5" w:rsidRDefault="005130A5" w:rsidP="00355739">
            <w:r w:rsidRPr="005130A5">
              <w:t>MATEMATIČKA KOMUNIKACIJA</w:t>
            </w:r>
          </w:p>
        </w:tc>
        <w:tc>
          <w:tcPr>
            <w:tcW w:w="1472" w:type="dxa"/>
            <w:vAlign w:val="center"/>
          </w:tcPr>
          <w:p w14:paraId="3775F037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423" w:type="dxa"/>
            <w:vAlign w:val="center"/>
          </w:tcPr>
          <w:p w14:paraId="428D5083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66" w:type="dxa"/>
            <w:vAlign w:val="center"/>
          </w:tcPr>
          <w:p w14:paraId="425685F6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49" w:type="dxa"/>
            <w:vAlign w:val="center"/>
          </w:tcPr>
          <w:p w14:paraId="0C5DF614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88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95" w:type="dxa"/>
            <w:vAlign w:val="center"/>
          </w:tcPr>
          <w:p w14:paraId="0BB60A3A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88,100</m:t>
                    </m:r>
                  </m:e>
                </m:d>
              </m:oMath>
            </m:oMathPara>
          </w:p>
        </w:tc>
      </w:tr>
      <w:tr w:rsidR="005130A5" w:rsidRPr="005130A5" w14:paraId="6470CD44" w14:textId="77777777" w:rsidTr="00355739">
        <w:tc>
          <w:tcPr>
            <w:tcW w:w="2057" w:type="dxa"/>
          </w:tcPr>
          <w:p w14:paraId="2BF7FB91" w14:textId="77777777" w:rsidR="005130A5" w:rsidRPr="005130A5" w:rsidRDefault="005130A5" w:rsidP="00355739">
            <w:r w:rsidRPr="005130A5">
              <w:t>RJEŠAVANJE PROBLEMA</w:t>
            </w:r>
          </w:p>
        </w:tc>
        <w:tc>
          <w:tcPr>
            <w:tcW w:w="1472" w:type="dxa"/>
            <w:vAlign w:val="center"/>
          </w:tcPr>
          <w:p w14:paraId="637ABDAB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423" w:type="dxa"/>
            <w:vAlign w:val="center"/>
          </w:tcPr>
          <w:p w14:paraId="76CB3AB6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66" w:type="dxa"/>
            <w:vAlign w:val="center"/>
          </w:tcPr>
          <w:p w14:paraId="6D98400A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75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49" w:type="dxa"/>
            <w:vAlign w:val="center"/>
          </w:tcPr>
          <w:p w14:paraId="04DDBD71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75,</m:t>
                    </m:r>
                    <m:d>
                      <m:dPr>
                        <m:begChr m:val=""/>
                        <m:endChr m:val="⟩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88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395" w:type="dxa"/>
            <w:vAlign w:val="center"/>
          </w:tcPr>
          <w:p w14:paraId="49B94AA1" w14:textId="77777777" w:rsidR="005130A5" w:rsidRPr="005130A5" w:rsidRDefault="009D53DA" w:rsidP="00355739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88,100</m:t>
                    </m:r>
                  </m:e>
                </m:d>
              </m:oMath>
            </m:oMathPara>
          </w:p>
        </w:tc>
      </w:tr>
    </w:tbl>
    <w:p w14:paraId="567F8E2E" w14:textId="77777777" w:rsidR="005130A5" w:rsidRPr="005130A5" w:rsidRDefault="005130A5" w:rsidP="005130A5">
      <w:pPr>
        <w:spacing w:after="0" w:line="276" w:lineRule="auto"/>
        <w:ind w:firstLine="708"/>
        <w:jc w:val="both"/>
        <w:rPr>
          <w:lang w:val="hr-HR"/>
        </w:rPr>
      </w:pPr>
    </w:p>
    <w:p w14:paraId="767E6ACD" w14:textId="77777777" w:rsidR="005130A5" w:rsidRPr="005130A5" w:rsidRDefault="005130A5" w:rsidP="005130A5">
      <w:pPr>
        <w:spacing w:after="0" w:line="276" w:lineRule="auto"/>
        <w:jc w:val="both"/>
        <w:rPr>
          <w:lang w:val="hr-HR"/>
        </w:rPr>
      </w:pPr>
    </w:p>
    <w:p w14:paraId="6AD4307C" w14:textId="284FED56" w:rsidR="005130A5" w:rsidRPr="005130A5" w:rsidRDefault="005130A5" w:rsidP="005130A5">
      <w:pPr>
        <w:numPr>
          <w:ilvl w:val="0"/>
          <w:numId w:val="5"/>
        </w:numPr>
        <w:spacing w:line="276" w:lineRule="auto"/>
        <w:ind w:left="284"/>
        <w:jc w:val="both"/>
        <w:rPr>
          <w:lang w:val="hr-HR"/>
        </w:rPr>
      </w:pPr>
      <w:r w:rsidRPr="005130A5">
        <w:rPr>
          <w:lang w:val="hr-HR"/>
        </w:rPr>
        <w:t>Ako je učenik izostao s nastave kada se pisala pisana provjera, propušten</w:t>
      </w:r>
      <w:r w:rsidR="009D53DA">
        <w:rPr>
          <w:lang w:val="hr-HR"/>
        </w:rPr>
        <w:t>a</w:t>
      </w:r>
      <w:r w:rsidRPr="005130A5">
        <w:rPr>
          <w:lang w:val="hr-HR"/>
        </w:rPr>
        <w:t xml:space="preserve"> provjer</w:t>
      </w:r>
      <w:r w:rsidR="009D53DA">
        <w:rPr>
          <w:lang w:val="hr-HR"/>
        </w:rPr>
        <w:t>a</w:t>
      </w:r>
      <w:r w:rsidRPr="005130A5">
        <w:rPr>
          <w:lang w:val="hr-HR"/>
        </w:rPr>
        <w:t xml:space="preserve"> </w:t>
      </w:r>
      <w:r w:rsidR="009D53DA">
        <w:rPr>
          <w:lang w:val="hr-HR"/>
        </w:rPr>
        <w:t>će se provesti</w:t>
      </w:r>
      <w:r w:rsidRPr="005130A5">
        <w:rPr>
          <w:lang w:val="hr-HR"/>
        </w:rPr>
        <w:t xml:space="preserve"> na prvom sljedećem satu po dolasku u školu. U slučaju duljeg bolovanja termin pisanja dogovara s nastavnikom.</w:t>
      </w:r>
    </w:p>
    <w:p w14:paraId="6954E22E" w14:textId="77777777" w:rsidR="005130A5" w:rsidRPr="005130A5" w:rsidRDefault="005130A5" w:rsidP="005130A5">
      <w:pPr>
        <w:numPr>
          <w:ilvl w:val="0"/>
          <w:numId w:val="4"/>
        </w:numPr>
        <w:spacing w:line="276" w:lineRule="auto"/>
        <w:ind w:left="284"/>
        <w:jc w:val="both"/>
        <w:rPr>
          <w:lang w:val="hr-HR"/>
        </w:rPr>
      </w:pPr>
      <w:r w:rsidRPr="005130A5">
        <w:rPr>
          <w:lang w:val="hr-HR"/>
        </w:rPr>
        <w:t>Ukoliko je učenik iz pisane provjere vrednovane jednim elementom dobio ocjenu nedovoljan dužan je</w:t>
      </w:r>
      <w:r w:rsidRPr="005130A5">
        <w:rPr>
          <w:b/>
          <w:bCs/>
          <w:lang w:val="hr-HR"/>
        </w:rPr>
        <w:t xml:space="preserve"> pisati ispravak</w:t>
      </w:r>
      <w:r w:rsidRPr="005130A5">
        <w:rPr>
          <w:lang w:val="hr-HR"/>
        </w:rPr>
        <w:t xml:space="preserve">. </w:t>
      </w:r>
    </w:p>
    <w:p w14:paraId="7875F685" w14:textId="77777777" w:rsidR="005130A5" w:rsidRPr="005130A5" w:rsidRDefault="005130A5" w:rsidP="005130A5">
      <w:pPr>
        <w:numPr>
          <w:ilvl w:val="0"/>
          <w:numId w:val="4"/>
        </w:numPr>
        <w:spacing w:line="276" w:lineRule="auto"/>
        <w:ind w:left="284"/>
        <w:jc w:val="both"/>
        <w:rPr>
          <w:lang w:val="hr-HR"/>
        </w:rPr>
      </w:pPr>
      <w:r w:rsidRPr="005130A5">
        <w:rPr>
          <w:lang w:val="hr-HR"/>
        </w:rPr>
        <w:t xml:space="preserve">Ukoliko je pisana provjera vrednovana u dva elementa učenik koji je dobio ocjenu nedovoljan u oba elementa dužan je </w:t>
      </w:r>
      <w:r w:rsidRPr="005130A5">
        <w:rPr>
          <w:b/>
          <w:bCs/>
          <w:lang w:val="hr-HR"/>
        </w:rPr>
        <w:t>pisati ispravak.</w:t>
      </w:r>
      <w:r w:rsidRPr="005130A5">
        <w:rPr>
          <w:lang w:val="hr-HR"/>
        </w:rPr>
        <w:t xml:space="preserve"> </w:t>
      </w:r>
    </w:p>
    <w:p w14:paraId="607F372A" w14:textId="0AD213F0" w:rsidR="005130A5" w:rsidRPr="005130A5" w:rsidRDefault="005130A5" w:rsidP="005130A5">
      <w:pPr>
        <w:numPr>
          <w:ilvl w:val="0"/>
          <w:numId w:val="4"/>
        </w:numPr>
        <w:spacing w:line="276" w:lineRule="auto"/>
        <w:ind w:left="284"/>
        <w:jc w:val="both"/>
        <w:rPr>
          <w:lang w:val="hr-HR"/>
        </w:rPr>
      </w:pPr>
      <w:r w:rsidRPr="005130A5">
        <w:rPr>
          <w:lang w:val="hr-HR"/>
        </w:rPr>
        <w:t xml:space="preserve">Učenik ima pravo pisati ispravak svake pisane provjere s čijom ocjenom nije zadovoljan. Za svaku pisanu provjeru učenik ima pravo izlaska na ispravak te pisane provjere </w:t>
      </w:r>
      <w:r w:rsidRPr="005130A5">
        <w:rPr>
          <w:b/>
          <w:bCs/>
          <w:lang w:val="hr-HR"/>
        </w:rPr>
        <w:t>jednom</w:t>
      </w:r>
      <w:r w:rsidRPr="005130A5">
        <w:rPr>
          <w:lang w:val="hr-HR"/>
        </w:rPr>
        <w:t xml:space="preserve"> tijekom nastavne godine. </w:t>
      </w:r>
    </w:p>
    <w:p w14:paraId="0B742100" w14:textId="77777777" w:rsidR="005130A5" w:rsidRPr="005130A5" w:rsidRDefault="005130A5" w:rsidP="005130A5">
      <w:pPr>
        <w:numPr>
          <w:ilvl w:val="0"/>
          <w:numId w:val="4"/>
        </w:numPr>
        <w:spacing w:line="276" w:lineRule="auto"/>
        <w:ind w:left="284"/>
        <w:jc w:val="both"/>
        <w:rPr>
          <w:lang w:val="hr-HR"/>
        </w:rPr>
      </w:pPr>
      <w:r w:rsidRPr="005130A5">
        <w:rPr>
          <w:lang w:val="hr-HR"/>
        </w:rPr>
        <w:t>Termini ispravka dogovaraju se s predmetnim nastavnikom. Ocjena koju učenik dobije na ispravku, upisuje se u e-dnevnik u rubriku ocjena.</w:t>
      </w:r>
    </w:p>
    <w:p w14:paraId="0122AF35" w14:textId="77777777" w:rsidR="005130A5" w:rsidRPr="005130A5" w:rsidRDefault="005130A5" w:rsidP="005130A5">
      <w:pPr>
        <w:spacing w:after="0" w:line="276" w:lineRule="auto"/>
        <w:jc w:val="both"/>
        <w:rPr>
          <w:lang w:val="hr-HR"/>
        </w:rPr>
      </w:pPr>
      <w:r w:rsidRPr="005130A5">
        <w:rPr>
          <w:b/>
          <w:bCs/>
          <w:lang w:val="hr-HR"/>
        </w:rPr>
        <w:t>Ostali oblici učeničkih uradaka</w:t>
      </w:r>
    </w:p>
    <w:p w14:paraId="2AA82C31" w14:textId="77777777" w:rsidR="005130A5" w:rsidRPr="005130A5" w:rsidRDefault="005130A5" w:rsidP="005130A5">
      <w:pPr>
        <w:spacing w:after="0" w:line="276" w:lineRule="auto"/>
        <w:ind w:firstLine="708"/>
        <w:jc w:val="both"/>
        <w:rPr>
          <w:lang w:val="hr-HR"/>
        </w:rPr>
      </w:pPr>
      <w:r w:rsidRPr="005130A5">
        <w:rPr>
          <w:lang w:val="hr-HR"/>
        </w:rPr>
        <w:t>Ostali oblici učeničkih uradaka u koje spadaju: istraživački radovi, projektni zadaci, prezentacije, grupni radovi i sl., vrednovat će se prema razrađenim kriterijima prilagođenim konkretnom tipu zadatka, a učenici će s njima biti unaprijed upoznati.</w:t>
      </w:r>
    </w:p>
    <w:p w14:paraId="10B42687" w14:textId="77777777" w:rsidR="005130A5" w:rsidRPr="005130A5" w:rsidRDefault="005130A5" w:rsidP="005130A5">
      <w:pPr>
        <w:pStyle w:val="box459581"/>
        <w:shd w:val="clear" w:color="auto" w:fill="FFFFFF"/>
        <w:spacing w:before="204" w:beforeAutospacing="0" w:after="72" w:afterAutospacing="0" w:line="276" w:lineRule="auto"/>
        <w:jc w:val="both"/>
        <w:textAlignment w:val="baseline"/>
        <w:rPr>
          <w:b/>
        </w:rPr>
      </w:pPr>
      <w:r w:rsidRPr="005130A5">
        <w:rPr>
          <w:b/>
        </w:rPr>
        <w:lastRenderedPageBreak/>
        <w:t>ZAKLJUČNA OCJENA</w:t>
      </w:r>
    </w:p>
    <w:p w14:paraId="6A36B609" w14:textId="77777777" w:rsidR="005130A5" w:rsidRPr="005130A5" w:rsidRDefault="005130A5" w:rsidP="005130A5">
      <w:pPr>
        <w:spacing w:line="276" w:lineRule="auto"/>
        <w:ind w:right="49" w:firstLine="708"/>
        <w:jc w:val="both"/>
        <w:rPr>
          <w:spacing w:val="1"/>
          <w:lang w:val="hr-HR"/>
        </w:rPr>
      </w:pPr>
      <w:r w:rsidRPr="005130A5">
        <w:rPr>
          <w:lang w:val="hr-HR"/>
        </w:rPr>
        <w:t xml:space="preserve">Zaključna ocjena temelji se na usvojenosti odgojno-obrazovnih ishoda i rezultat je vrednovanja ostvarenosti ishoda tijekom cijele nastavne godine, </w:t>
      </w:r>
      <w:r w:rsidRPr="005130A5">
        <w:rPr>
          <w:spacing w:val="1"/>
          <w:lang w:val="hr-HR"/>
        </w:rPr>
        <w:t>utemeljena je na relevantnim podacima, dobivena različitim metodama vrednovanja. Zaključnu ocjenu nastavnik priopćava i obrazlaže učeniku javno u razrednom odjelu na zadnjem satu. Učenik za pozitivnu ocjenu treba imati usvojene sve odgojno-obrazovne ishode propisane kurikulumom.</w:t>
      </w:r>
    </w:p>
    <w:p w14:paraId="4FF2672D" w14:textId="77777777" w:rsidR="0029462E" w:rsidRPr="005130A5" w:rsidRDefault="0029462E"/>
    <w:p w14:paraId="216CFAB9" w14:textId="77777777" w:rsidR="0029462E" w:rsidRPr="005130A5" w:rsidRDefault="0029462E"/>
    <w:p w14:paraId="6CDB48B9" w14:textId="649B405A" w:rsidR="00E31FDC" w:rsidRPr="005130A5" w:rsidRDefault="005C2F8F">
      <w:proofErr w:type="spellStart"/>
      <w:r w:rsidRPr="005130A5">
        <w:t>Ovisno</w:t>
      </w:r>
      <w:proofErr w:type="spellEnd"/>
      <w:r w:rsidRPr="005130A5">
        <w:t xml:space="preserve"> o </w:t>
      </w:r>
      <w:proofErr w:type="spellStart"/>
      <w:r w:rsidRPr="005130A5">
        <w:t>uspjehu</w:t>
      </w:r>
      <w:proofErr w:type="spellEnd"/>
      <w:r w:rsidRPr="005130A5">
        <w:t xml:space="preserve"> </w:t>
      </w:r>
      <w:proofErr w:type="spellStart"/>
      <w:r w:rsidRPr="005130A5">
        <w:t>cijelog</w:t>
      </w:r>
      <w:proofErr w:type="spellEnd"/>
      <w:r w:rsidRPr="005130A5">
        <w:t xml:space="preserve"> </w:t>
      </w:r>
      <w:proofErr w:type="spellStart"/>
      <w:r w:rsidRPr="005130A5">
        <w:t>razrednog</w:t>
      </w:r>
      <w:proofErr w:type="spellEnd"/>
      <w:r w:rsidRPr="005130A5">
        <w:t xml:space="preserve"> </w:t>
      </w:r>
      <w:proofErr w:type="spellStart"/>
      <w:r w:rsidRPr="005130A5">
        <w:t>odjela</w:t>
      </w:r>
      <w:proofErr w:type="spellEnd"/>
      <w:r w:rsidRPr="005130A5">
        <w:t xml:space="preserve"> </w:t>
      </w:r>
      <w:proofErr w:type="spellStart"/>
      <w:r w:rsidRPr="005130A5">
        <w:t>na</w:t>
      </w:r>
      <w:proofErr w:type="spellEnd"/>
      <w:r w:rsidRPr="005130A5">
        <w:t xml:space="preserve"> </w:t>
      </w:r>
      <w:proofErr w:type="spellStart"/>
      <w:r w:rsidRPr="005130A5">
        <w:t>pojedinom</w:t>
      </w:r>
      <w:proofErr w:type="spellEnd"/>
      <w:r w:rsidRPr="005130A5">
        <w:t xml:space="preserve"> </w:t>
      </w:r>
      <w:proofErr w:type="spellStart"/>
      <w:r w:rsidRPr="005130A5">
        <w:t>ispitu</w:t>
      </w:r>
      <w:proofErr w:type="spellEnd"/>
      <w:r w:rsidRPr="005130A5">
        <w:t xml:space="preserve">, </w:t>
      </w:r>
      <w:proofErr w:type="spellStart"/>
      <w:r w:rsidRPr="005130A5">
        <w:t>bodovni</w:t>
      </w:r>
      <w:proofErr w:type="spellEnd"/>
      <w:r w:rsidRPr="005130A5">
        <w:t xml:space="preserve"> </w:t>
      </w:r>
      <w:proofErr w:type="spellStart"/>
      <w:r w:rsidRPr="005130A5">
        <w:t>prag</w:t>
      </w:r>
      <w:proofErr w:type="spellEnd"/>
      <w:r w:rsidRPr="005130A5">
        <w:t xml:space="preserve"> </w:t>
      </w:r>
      <w:proofErr w:type="spellStart"/>
      <w:r w:rsidRPr="005130A5">
        <w:t>može</w:t>
      </w:r>
      <w:proofErr w:type="spellEnd"/>
      <w:r w:rsidRPr="005130A5">
        <w:t xml:space="preserve"> se </w:t>
      </w:r>
      <w:proofErr w:type="spellStart"/>
      <w:r w:rsidRPr="005130A5">
        <w:t>mijenjati</w:t>
      </w:r>
      <w:proofErr w:type="spellEnd"/>
      <w:r w:rsidRPr="005130A5">
        <w:t xml:space="preserve"> za </w:t>
      </w:r>
      <m:oMath>
        <m:r>
          <w:rPr>
            <w:rFonts w:ascii="Cambria Math" w:hAnsi="Cambria Math"/>
          </w:rPr>
          <m:t>±5%</m:t>
        </m:r>
      </m:oMath>
      <w:r w:rsidRPr="005130A5">
        <w:t>.</w:t>
      </w:r>
    </w:p>
    <w:p w14:paraId="3381BFEB" w14:textId="77777777" w:rsidR="0029462E" w:rsidRPr="005130A5" w:rsidRDefault="00223776">
      <w:pPr>
        <w:jc w:val="both"/>
        <w:rPr>
          <w:b/>
        </w:rPr>
      </w:pPr>
      <w:r w:rsidRPr="005130A5">
        <w:rPr>
          <w:b/>
        </w:rPr>
        <w:t>DOPUNSKI RAD</w:t>
      </w:r>
    </w:p>
    <w:p w14:paraId="13AC64A1" w14:textId="77777777" w:rsidR="0029462E" w:rsidRPr="005130A5" w:rsidRDefault="002946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720"/>
        <w:jc w:val="both"/>
        <w:rPr>
          <w:b/>
          <w:color w:val="000000"/>
        </w:rPr>
      </w:pPr>
    </w:p>
    <w:p w14:paraId="579D2830" w14:textId="77777777" w:rsidR="0029462E" w:rsidRPr="005130A5" w:rsidRDefault="00223776">
      <w:pPr>
        <w:jc w:val="both"/>
      </w:pPr>
      <w:proofErr w:type="spellStart"/>
      <w:r w:rsidRPr="005130A5">
        <w:t>Dopunski</w:t>
      </w:r>
      <w:proofErr w:type="spellEnd"/>
      <w:r w:rsidRPr="005130A5">
        <w:t xml:space="preserve"> rad </w:t>
      </w:r>
      <w:proofErr w:type="spellStart"/>
      <w:r w:rsidRPr="005130A5">
        <w:t>učenika</w:t>
      </w:r>
      <w:proofErr w:type="spellEnd"/>
      <w:r w:rsidRPr="005130A5">
        <w:t xml:space="preserve">, </w:t>
      </w:r>
      <w:proofErr w:type="spellStart"/>
      <w:r w:rsidRPr="005130A5">
        <w:t>na</w:t>
      </w:r>
      <w:proofErr w:type="spellEnd"/>
      <w:r w:rsidRPr="005130A5">
        <w:t xml:space="preserve"> koji </w:t>
      </w:r>
      <w:proofErr w:type="spellStart"/>
      <w:r w:rsidRPr="005130A5">
        <w:t>će</w:t>
      </w:r>
      <w:proofErr w:type="spellEnd"/>
      <w:r w:rsidRPr="005130A5">
        <w:t xml:space="preserve"> </w:t>
      </w:r>
      <w:proofErr w:type="spellStart"/>
      <w:r w:rsidRPr="005130A5">
        <w:t>učenik</w:t>
      </w:r>
      <w:proofErr w:type="spellEnd"/>
      <w:r w:rsidRPr="005130A5">
        <w:t xml:space="preserve"> </w:t>
      </w:r>
      <w:proofErr w:type="spellStart"/>
      <w:r w:rsidRPr="005130A5">
        <w:t>biti</w:t>
      </w:r>
      <w:proofErr w:type="spellEnd"/>
      <w:r w:rsidRPr="005130A5">
        <w:t xml:space="preserve"> </w:t>
      </w:r>
      <w:proofErr w:type="spellStart"/>
      <w:r w:rsidRPr="005130A5">
        <w:t>upućen</w:t>
      </w:r>
      <w:proofErr w:type="spellEnd"/>
      <w:r w:rsidRPr="005130A5">
        <w:t xml:space="preserve"> u </w:t>
      </w:r>
      <w:proofErr w:type="spellStart"/>
      <w:r w:rsidRPr="005130A5">
        <w:t>slučaju</w:t>
      </w:r>
      <w:proofErr w:type="spellEnd"/>
      <w:r w:rsidRPr="005130A5">
        <w:t xml:space="preserve"> </w:t>
      </w:r>
      <w:proofErr w:type="spellStart"/>
      <w:r w:rsidRPr="005130A5">
        <w:t>najviše</w:t>
      </w:r>
      <w:proofErr w:type="spellEnd"/>
      <w:r w:rsidRPr="005130A5">
        <w:t xml:space="preserve"> </w:t>
      </w:r>
      <w:proofErr w:type="spellStart"/>
      <w:r w:rsidRPr="005130A5">
        <w:t>dvije</w:t>
      </w:r>
      <w:proofErr w:type="spellEnd"/>
      <w:r w:rsidRPr="005130A5">
        <w:t xml:space="preserve"> </w:t>
      </w:r>
      <w:proofErr w:type="spellStart"/>
      <w:r w:rsidRPr="005130A5">
        <w:t>negativne</w:t>
      </w:r>
      <w:proofErr w:type="spellEnd"/>
      <w:r w:rsidRPr="005130A5">
        <w:t xml:space="preserve"> </w:t>
      </w:r>
      <w:proofErr w:type="spellStart"/>
      <w:r w:rsidRPr="005130A5">
        <w:t>ocjene</w:t>
      </w:r>
      <w:proofErr w:type="spellEnd"/>
      <w:r w:rsidRPr="005130A5">
        <w:t xml:space="preserve">, od </w:t>
      </w:r>
      <w:proofErr w:type="spellStart"/>
      <w:r w:rsidRPr="005130A5">
        <w:t>kojih</w:t>
      </w:r>
      <w:proofErr w:type="spellEnd"/>
      <w:r w:rsidRPr="005130A5">
        <w:t xml:space="preserve"> je </w:t>
      </w:r>
      <w:proofErr w:type="spellStart"/>
      <w:r w:rsidRPr="005130A5">
        <w:t>jedna</w:t>
      </w:r>
      <w:proofErr w:type="spellEnd"/>
      <w:r w:rsidRPr="005130A5">
        <w:t xml:space="preserve"> </w:t>
      </w:r>
      <w:proofErr w:type="spellStart"/>
      <w:r w:rsidRPr="005130A5">
        <w:t>iz</w:t>
      </w:r>
      <w:proofErr w:type="spellEnd"/>
      <w:r w:rsidRPr="005130A5">
        <w:t xml:space="preserve"> </w:t>
      </w:r>
      <w:proofErr w:type="spellStart"/>
      <w:r w:rsidRPr="005130A5">
        <w:t>matematike</w:t>
      </w:r>
      <w:proofErr w:type="spellEnd"/>
      <w:r w:rsidRPr="005130A5">
        <w:t xml:space="preserve">. </w:t>
      </w:r>
      <w:proofErr w:type="spellStart"/>
      <w:r w:rsidRPr="005130A5">
        <w:t>Dopuns</w:t>
      </w:r>
      <w:r w:rsidR="00F510B9" w:rsidRPr="005130A5">
        <w:t>ki</w:t>
      </w:r>
      <w:proofErr w:type="spellEnd"/>
      <w:r w:rsidR="00F510B9" w:rsidRPr="005130A5">
        <w:t xml:space="preserve"> rad </w:t>
      </w:r>
      <w:proofErr w:type="spellStart"/>
      <w:r w:rsidR="00F510B9" w:rsidRPr="005130A5">
        <w:t>održava</w:t>
      </w:r>
      <w:proofErr w:type="spellEnd"/>
      <w:r w:rsidR="00F510B9" w:rsidRPr="005130A5">
        <w:t xml:space="preserve"> se </w:t>
      </w:r>
      <w:proofErr w:type="spellStart"/>
      <w:r w:rsidR="00F510B9" w:rsidRPr="005130A5">
        <w:t>prema</w:t>
      </w:r>
      <w:proofErr w:type="spellEnd"/>
      <w:r w:rsidR="00F510B9" w:rsidRPr="005130A5">
        <w:t xml:space="preserve"> </w:t>
      </w:r>
      <w:proofErr w:type="spellStart"/>
      <w:r w:rsidR="00F510B9" w:rsidRPr="005130A5">
        <w:t>članku</w:t>
      </w:r>
      <w:proofErr w:type="spellEnd"/>
      <w:r w:rsidR="00F510B9" w:rsidRPr="005130A5">
        <w:t xml:space="preserve"> 174.</w:t>
      </w:r>
      <w:r w:rsidRPr="005130A5">
        <w:t xml:space="preserve"> </w:t>
      </w:r>
      <w:proofErr w:type="spellStart"/>
      <w:r w:rsidRPr="005130A5">
        <w:t>iz</w:t>
      </w:r>
      <w:proofErr w:type="spellEnd"/>
      <w:r w:rsidRPr="005130A5">
        <w:t xml:space="preserve"> </w:t>
      </w:r>
      <w:proofErr w:type="spellStart"/>
      <w:r w:rsidRPr="005130A5">
        <w:t>Statuta</w:t>
      </w:r>
      <w:proofErr w:type="spellEnd"/>
      <w:r w:rsidRPr="005130A5">
        <w:t xml:space="preserve"> </w:t>
      </w:r>
      <w:proofErr w:type="spellStart"/>
      <w:r w:rsidRPr="005130A5">
        <w:t>škole</w:t>
      </w:r>
      <w:proofErr w:type="spellEnd"/>
      <w:r w:rsidRPr="005130A5">
        <w:t xml:space="preserve">. </w:t>
      </w:r>
      <w:proofErr w:type="spellStart"/>
      <w:r w:rsidRPr="005130A5">
        <w:t>Ukoliko</w:t>
      </w:r>
      <w:proofErr w:type="spellEnd"/>
      <w:r w:rsidRPr="005130A5">
        <w:t xml:space="preserve"> </w:t>
      </w:r>
      <w:proofErr w:type="spellStart"/>
      <w:r w:rsidRPr="005130A5">
        <w:t>učenik</w:t>
      </w:r>
      <w:proofErr w:type="spellEnd"/>
      <w:r w:rsidRPr="005130A5">
        <w:t xml:space="preserve"> </w:t>
      </w:r>
      <w:proofErr w:type="spellStart"/>
      <w:r w:rsidRPr="005130A5">
        <w:t>pokaže</w:t>
      </w:r>
      <w:proofErr w:type="spellEnd"/>
      <w:r w:rsidR="005C2F8F" w:rsidRPr="005130A5">
        <w:t xml:space="preserve"> </w:t>
      </w:r>
      <w:proofErr w:type="spellStart"/>
      <w:r w:rsidR="005C2F8F" w:rsidRPr="005130A5">
        <w:t>napredak</w:t>
      </w:r>
      <w:proofErr w:type="spellEnd"/>
      <w:r w:rsidR="005C2F8F" w:rsidRPr="005130A5">
        <w:t xml:space="preserve"> u </w:t>
      </w:r>
      <w:proofErr w:type="spellStart"/>
      <w:r w:rsidR="005C2F8F" w:rsidRPr="005130A5">
        <w:t>usvojenosti</w:t>
      </w:r>
      <w:proofErr w:type="spellEnd"/>
      <w:r w:rsidR="005C2F8F" w:rsidRPr="005130A5">
        <w:t xml:space="preserve"> </w:t>
      </w:r>
      <w:proofErr w:type="spellStart"/>
      <w:r w:rsidR="005C2F8F" w:rsidRPr="005130A5">
        <w:t>ishoda</w:t>
      </w:r>
      <w:proofErr w:type="spellEnd"/>
      <w:r w:rsidRPr="005130A5">
        <w:t xml:space="preserve"> </w:t>
      </w:r>
      <w:proofErr w:type="spellStart"/>
      <w:r w:rsidRPr="005130A5">
        <w:t>iz</w:t>
      </w:r>
      <w:proofErr w:type="spellEnd"/>
      <w:r w:rsidRPr="005130A5">
        <w:t xml:space="preserve"> </w:t>
      </w:r>
      <w:proofErr w:type="spellStart"/>
      <w:r w:rsidRPr="005130A5">
        <w:t>kojeg</w:t>
      </w:r>
      <w:proofErr w:type="spellEnd"/>
      <w:r w:rsidRPr="005130A5">
        <w:t xml:space="preserve"> je </w:t>
      </w:r>
      <w:proofErr w:type="spellStart"/>
      <w:r w:rsidRPr="005130A5">
        <w:t>negativno</w:t>
      </w:r>
      <w:proofErr w:type="spellEnd"/>
      <w:r w:rsidRPr="005130A5">
        <w:t xml:space="preserve"> </w:t>
      </w:r>
      <w:proofErr w:type="spellStart"/>
      <w:r w:rsidRPr="005130A5">
        <w:t>ocijenjen</w:t>
      </w:r>
      <w:proofErr w:type="spellEnd"/>
      <w:r w:rsidRPr="005130A5">
        <w:t xml:space="preserve">, </w:t>
      </w:r>
      <w:proofErr w:type="spellStart"/>
      <w:r w:rsidRPr="005130A5">
        <w:t>trud</w:t>
      </w:r>
      <w:proofErr w:type="spellEnd"/>
      <w:r w:rsidRPr="005130A5">
        <w:t xml:space="preserve"> </w:t>
      </w:r>
      <w:proofErr w:type="spellStart"/>
      <w:r w:rsidRPr="005130A5">
        <w:t>i</w:t>
      </w:r>
      <w:proofErr w:type="spellEnd"/>
      <w:r w:rsidRPr="005130A5">
        <w:t xml:space="preserve"> </w:t>
      </w:r>
      <w:proofErr w:type="spellStart"/>
      <w:r w:rsidRPr="005130A5">
        <w:t>primjereno</w:t>
      </w:r>
      <w:proofErr w:type="spellEnd"/>
      <w:r w:rsidRPr="005130A5">
        <w:t xml:space="preserve"> </w:t>
      </w:r>
      <w:proofErr w:type="spellStart"/>
      <w:r w:rsidRPr="005130A5">
        <w:t>ponašanje</w:t>
      </w:r>
      <w:proofErr w:type="spellEnd"/>
      <w:r w:rsidRPr="005130A5">
        <w:t xml:space="preserve"> </w:t>
      </w:r>
      <w:proofErr w:type="spellStart"/>
      <w:r w:rsidRPr="005130A5">
        <w:t>te</w:t>
      </w:r>
      <w:proofErr w:type="spellEnd"/>
      <w:r w:rsidRPr="005130A5">
        <w:t xml:space="preserve"> </w:t>
      </w:r>
      <w:proofErr w:type="spellStart"/>
      <w:r w:rsidRPr="005130A5">
        <w:t>pomaganje</w:t>
      </w:r>
      <w:proofErr w:type="spellEnd"/>
      <w:r w:rsidRPr="005130A5">
        <w:t xml:space="preserve"> </w:t>
      </w:r>
      <w:proofErr w:type="spellStart"/>
      <w:r w:rsidRPr="005130A5">
        <w:t>ostalim</w:t>
      </w:r>
      <w:proofErr w:type="spellEnd"/>
      <w:r w:rsidRPr="005130A5">
        <w:t xml:space="preserve"> </w:t>
      </w:r>
      <w:proofErr w:type="spellStart"/>
      <w:r w:rsidRPr="005130A5">
        <w:t>učenicima</w:t>
      </w:r>
      <w:proofErr w:type="spellEnd"/>
      <w:r w:rsidRPr="005130A5">
        <w:t xml:space="preserve">, </w:t>
      </w:r>
      <w:proofErr w:type="spellStart"/>
      <w:r w:rsidRPr="005130A5">
        <w:t>zakl</w:t>
      </w:r>
      <w:r w:rsidR="005C2F8F" w:rsidRPr="005130A5">
        <w:t>jučna</w:t>
      </w:r>
      <w:proofErr w:type="spellEnd"/>
      <w:r w:rsidR="005C2F8F" w:rsidRPr="005130A5">
        <w:t xml:space="preserve"> </w:t>
      </w:r>
      <w:proofErr w:type="spellStart"/>
      <w:r w:rsidR="005C2F8F" w:rsidRPr="005130A5">
        <w:t>ocjena</w:t>
      </w:r>
      <w:proofErr w:type="spellEnd"/>
      <w:r w:rsidR="005C2F8F" w:rsidRPr="005130A5">
        <w:t xml:space="preserve"> </w:t>
      </w:r>
      <w:proofErr w:type="spellStart"/>
      <w:r w:rsidR="005C2F8F" w:rsidRPr="005130A5">
        <w:t>može</w:t>
      </w:r>
      <w:proofErr w:type="spellEnd"/>
      <w:r w:rsidR="005C2F8F" w:rsidRPr="005130A5">
        <w:t xml:space="preserve"> </w:t>
      </w:r>
      <w:proofErr w:type="spellStart"/>
      <w:r w:rsidR="005C2F8F" w:rsidRPr="005130A5">
        <w:t>biti</w:t>
      </w:r>
      <w:proofErr w:type="spellEnd"/>
      <w:r w:rsidR="005C2F8F" w:rsidRPr="005130A5">
        <w:t xml:space="preserve"> </w:t>
      </w:r>
      <w:proofErr w:type="spellStart"/>
      <w:r w:rsidR="005C2F8F" w:rsidRPr="005130A5">
        <w:t>pozitivna</w:t>
      </w:r>
      <w:proofErr w:type="spellEnd"/>
      <w:r w:rsidR="005C2F8F" w:rsidRPr="005130A5">
        <w:t xml:space="preserve">. Na </w:t>
      </w:r>
      <w:proofErr w:type="spellStart"/>
      <w:r w:rsidR="005C2F8F" w:rsidRPr="005130A5">
        <w:t>dopunskom</w:t>
      </w:r>
      <w:proofErr w:type="spellEnd"/>
      <w:r w:rsidR="005C2F8F" w:rsidRPr="005130A5">
        <w:t xml:space="preserve"> </w:t>
      </w:r>
      <w:proofErr w:type="spellStart"/>
      <w:r w:rsidR="005C2F8F" w:rsidRPr="005130A5">
        <w:t>radu</w:t>
      </w:r>
      <w:proofErr w:type="spellEnd"/>
      <w:r w:rsidR="00F510B9" w:rsidRPr="005130A5">
        <w:t xml:space="preserve"> </w:t>
      </w:r>
      <w:proofErr w:type="spellStart"/>
      <w:r w:rsidR="00F510B9" w:rsidRPr="005130A5">
        <w:t>učenik</w:t>
      </w:r>
      <w:proofErr w:type="spellEnd"/>
      <w:r w:rsidR="00F510B9" w:rsidRPr="005130A5">
        <w:t xml:space="preserve"> je </w:t>
      </w:r>
      <w:proofErr w:type="spellStart"/>
      <w:r w:rsidR="00F510B9" w:rsidRPr="005130A5">
        <w:t>dužan</w:t>
      </w:r>
      <w:proofErr w:type="spellEnd"/>
      <w:r w:rsidR="00F510B9" w:rsidRPr="005130A5">
        <w:t xml:space="preserve"> </w:t>
      </w:r>
      <w:proofErr w:type="spellStart"/>
      <w:r w:rsidR="00F510B9" w:rsidRPr="005130A5">
        <w:t>usvojiti</w:t>
      </w:r>
      <w:proofErr w:type="spellEnd"/>
      <w:r w:rsidR="00F510B9" w:rsidRPr="005130A5">
        <w:t xml:space="preserve"> </w:t>
      </w:r>
      <w:proofErr w:type="spellStart"/>
      <w:r w:rsidR="00F510B9" w:rsidRPr="005130A5">
        <w:t>ishode</w:t>
      </w:r>
      <w:proofErr w:type="spellEnd"/>
      <w:r w:rsidR="00F510B9" w:rsidRPr="005130A5">
        <w:t xml:space="preserve"> </w:t>
      </w:r>
      <w:proofErr w:type="spellStart"/>
      <w:r w:rsidR="00F510B9" w:rsidRPr="005130A5">
        <w:t>koje</w:t>
      </w:r>
      <w:proofErr w:type="spellEnd"/>
      <w:r w:rsidR="00F510B9" w:rsidRPr="005130A5">
        <w:t xml:space="preserve"> </w:t>
      </w:r>
      <w:proofErr w:type="spellStart"/>
      <w:r w:rsidR="00F510B9" w:rsidRPr="005130A5">
        <w:t>nije</w:t>
      </w:r>
      <w:proofErr w:type="spellEnd"/>
      <w:r w:rsidR="00F510B9" w:rsidRPr="005130A5">
        <w:t xml:space="preserve"> </w:t>
      </w:r>
      <w:proofErr w:type="spellStart"/>
      <w:r w:rsidR="00F510B9" w:rsidRPr="005130A5">
        <w:t>usvojio</w:t>
      </w:r>
      <w:proofErr w:type="spellEnd"/>
      <w:r w:rsidR="005C2F8F" w:rsidRPr="005130A5">
        <w:t xml:space="preserve"> </w:t>
      </w:r>
      <w:proofErr w:type="spellStart"/>
      <w:r w:rsidR="005C2F8F" w:rsidRPr="005130A5">
        <w:t>na</w:t>
      </w:r>
      <w:proofErr w:type="spellEnd"/>
      <w:r w:rsidR="005C2F8F" w:rsidRPr="005130A5">
        <w:t xml:space="preserve"> </w:t>
      </w:r>
      <w:proofErr w:type="spellStart"/>
      <w:r w:rsidR="005C2F8F" w:rsidRPr="005130A5">
        <w:t>zadovoljavajućoj</w:t>
      </w:r>
      <w:proofErr w:type="spellEnd"/>
      <w:r w:rsidR="005C2F8F" w:rsidRPr="005130A5">
        <w:t xml:space="preserve"> </w:t>
      </w:r>
      <w:proofErr w:type="spellStart"/>
      <w:r w:rsidR="005C2F8F" w:rsidRPr="005130A5">
        <w:t>razini</w:t>
      </w:r>
      <w:proofErr w:type="spellEnd"/>
      <w:r w:rsidR="00F510B9" w:rsidRPr="005130A5">
        <w:t xml:space="preserve"> </w:t>
      </w:r>
      <w:proofErr w:type="spellStart"/>
      <w:r w:rsidR="00F510B9" w:rsidRPr="005130A5">
        <w:t>tijekom</w:t>
      </w:r>
      <w:proofErr w:type="spellEnd"/>
      <w:r w:rsidR="00F510B9" w:rsidRPr="005130A5">
        <w:t xml:space="preserve"> </w:t>
      </w:r>
      <w:proofErr w:type="spellStart"/>
      <w:r w:rsidR="00F510B9" w:rsidRPr="005130A5">
        <w:t>redovne</w:t>
      </w:r>
      <w:proofErr w:type="spellEnd"/>
      <w:r w:rsidR="00F510B9" w:rsidRPr="005130A5">
        <w:t xml:space="preserve"> </w:t>
      </w:r>
      <w:proofErr w:type="spellStart"/>
      <w:r w:rsidR="00F510B9" w:rsidRPr="005130A5">
        <w:t>nastave</w:t>
      </w:r>
      <w:proofErr w:type="spellEnd"/>
      <w:r w:rsidR="005C2F8F" w:rsidRPr="005130A5">
        <w:t xml:space="preserve">. </w:t>
      </w:r>
      <w:r w:rsidRPr="005130A5">
        <w:t xml:space="preserve"> </w:t>
      </w:r>
      <w:proofErr w:type="spellStart"/>
      <w:r w:rsidRPr="005130A5">
        <w:t>Nakon</w:t>
      </w:r>
      <w:proofErr w:type="spellEnd"/>
      <w:r w:rsidRPr="005130A5">
        <w:t xml:space="preserve"> </w:t>
      </w:r>
      <w:proofErr w:type="spellStart"/>
      <w:r w:rsidRPr="005130A5">
        <w:t>održanog</w:t>
      </w:r>
      <w:proofErr w:type="spellEnd"/>
      <w:r w:rsidRPr="005130A5">
        <w:t xml:space="preserve"> </w:t>
      </w:r>
      <w:proofErr w:type="spellStart"/>
      <w:r w:rsidRPr="005130A5">
        <w:t>dopunskog</w:t>
      </w:r>
      <w:proofErr w:type="spellEnd"/>
      <w:r w:rsidRPr="005130A5">
        <w:t xml:space="preserve"> </w:t>
      </w:r>
      <w:proofErr w:type="spellStart"/>
      <w:r w:rsidRPr="005130A5">
        <w:t>rada</w:t>
      </w:r>
      <w:proofErr w:type="spellEnd"/>
      <w:r w:rsidRPr="005130A5">
        <w:t xml:space="preserve"> </w:t>
      </w:r>
      <w:proofErr w:type="spellStart"/>
      <w:r w:rsidRPr="005130A5">
        <w:t>nije</w:t>
      </w:r>
      <w:proofErr w:type="spellEnd"/>
      <w:r w:rsidRPr="005130A5">
        <w:t xml:space="preserve"> </w:t>
      </w:r>
      <w:proofErr w:type="spellStart"/>
      <w:r w:rsidRPr="005130A5">
        <w:t>nužna</w:t>
      </w:r>
      <w:proofErr w:type="spellEnd"/>
      <w:r w:rsidRPr="005130A5">
        <w:t xml:space="preserve"> </w:t>
      </w:r>
      <w:proofErr w:type="spellStart"/>
      <w:r w:rsidRPr="005130A5">
        <w:t>pisana</w:t>
      </w:r>
      <w:proofErr w:type="spellEnd"/>
      <w:r w:rsidRPr="005130A5">
        <w:t xml:space="preserve"> </w:t>
      </w:r>
      <w:proofErr w:type="spellStart"/>
      <w:r w:rsidRPr="005130A5">
        <w:t>provjera</w:t>
      </w:r>
      <w:proofErr w:type="spellEnd"/>
      <w:r w:rsidRPr="005130A5">
        <w:t xml:space="preserve"> </w:t>
      </w:r>
      <w:proofErr w:type="spellStart"/>
      <w:r w:rsidRPr="005130A5">
        <w:t>znanja</w:t>
      </w:r>
      <w:proofErr w:type="spellEnd"/>
      <w:r w:rsidRPr="005130A5">
        <w:t xml:space="preserve">, </w:t>
      </w:r>
      <w:proofErr w:type="spellStart"/>
      <w:r w:rsidRPr="005130A5">
        <w:t>ali</w:t>
      </w:r>
      <w:proofErr w:type="spellEnd"/>
      <w:r w:rsidRPr="005130A5">
        <w:t xml:space="preserve"> je </w:t>
      </w:r>
      <w:proofErr w:type="spellStart"/>
      <w:r w:rsidRPr="005130A5">
        <w:t>moguća</w:t>
      </w:r>
      <w:proofErr w:type="spellEnd"/>
      <w:r w:rsidRPr="005130A5">
        <w:t>.</w:t>
      </w:r>
    </w:p>
    <w:p w14:paraId="431BA004" w14:textId="77777777" w:rsidR="0029462E" w:rsidRPr="005130A5" w:rsidRDefault="0029462E">
      <w:pPr>
        <w:jc w:val="both"/>
      </w:pPr>
    </w:p>
    <w:p w14:paraId="15D6867B" w14:textId="77777777" w:rsidR="0029462E" w:rsidRPr="005130A5" w:rsidRDefault="00223776">
      <w:pPr>
        <w:jc w:val="both"/>
        <w:rPr>
          <w:b/>
        </w:rPr>
      </w:pPr>
      <w:r w:rsidRPr="005130A5">
        <w:rPr>
          <w:b/>
        </w:rPr>
        <w:t>POPRAVNI ISPIT</w:t>
      </w:r>
    </w:p>
    <w:p w14:paraId="61F1EC08" w14:textId="77777777" w:rsidR="0029462E" w:rsidRPr="005130A5" w:rsidRDefault="00223776">
      <w:pPr>
        <w:jc w:val="both"/>
      </w:pPr>
      <w:proofErr w:type="spellStart"/>
      <w:r w:rsidRPr="005130A5">
        <w:t>Ako</w:t>
      </w:r>
      <w:proofErr w:type="spellEnd"/>
      <w:r w:rsidRPr="005130A5">
        <w:t xml:space="preserve"> </w:t>
      </w:r>
      <w:proofErr w:type="spellStart"/>
      <w:r w:rsidRPr="005130A5">
        <w:t>učenik</w:t>
      </w:r>
      <w:proofErr w:type="spellEnd"/>
      <w:r w:rsidRPr="005130A5">
        <w:t xml:space="preserve"> </w:t>
      </w:r>
      <w:proofErr w:type="spellStart"/>
      <w:r w:rsidRPr="005130A5">
        <w:t>na</w:t>
      </w:r>
      <w:proofErr w:type="spellEnd"/>
      <w:r w:rsidRPr="005130A5">
        <w:t xml:space="preserve"> </w:t>
      </w:r>
      <w:proofErr w:type="spellStart"/>
      <w:r w:rsidRPr="005130A5">
        <w:t>dopunskom</w:t>
      </w:r>
      <w:proofErr w:type="spellEnd"/>
      <w:r w:rsidRPr="005130A5">
        <w:t xml:space="preserve"> </w:t>
      </w:r>
      <w:proofErr w:type="spellStart"/>
      <w:r w:rsidRPr="005130A5">
        <w:t>radu</w:t>
      </w:r>
      <w:proofErr w:type="spellEnd"/>
      <w:r w:rsidRPr="005130A5">
        <w:t xml:space="preserve"> </w:t>
      </w:r>
      <w:proofErr w:type="spellStart"/>
      <w:r w:rsidRPr="005130A5">
        <w:t>nije</w:t>
      </w:r>
      <w:proofErr w:type="spellEnd"/>
      <w:r w:rsidRPr="005130A5">
        <w:t xml:space="preserve"> </w:t>
      </w:r>
      <w:proofErr w:type="spellStart"/>
      <w:r w:rsidRPr="005130A5">
        <w:t>pozitivno</w:t>
      </w:r>
      <w:proofErr w:type="spellEnd"/>
      <w:r w:rsidRPr="005130A5">
        <w:t xml:space="preserve"> </w:t>
      </w:r>
      <w:proofErr w:type="spellStart"/>
      <w:r w:rsidRPr="005130A5">
        <w:t>ocijenjen</w:t>
      </w:r>
      <w:proofErr w:type="spellEnd"/>
      <w:r w:rsidRPr="005130A5">
        <w:t xml:space="preserve">, </w:t>
      </w:r>
      <w:proofErr w:type="spellStart"/>
      <w:r w:rsidRPr="005130A5">
        <w:t>upućuje</w:t>
      </w:r>
      <w:proofErr w:type="spellEnd"/>
      <w:r w:rsidRPr="005130A5">
        <w:t xml:space="preserve"> se </w:t>
      </w:r>
      <w:proofErr w:type="spellStart"/>
      <w:r w:rsidRPr="005130A5">
        <w:t>na</w:t>
      </w:r>
      <w:proofErr w:type="spellEnd"/>
      <w:r w:rsidRPr="005130A5">
        <w:t xml:space="preserve"> </w:t>
      </w:r>
      <w:proofErr w:type="spellStart"/>
      <w:r w:rsidRPr="005130A5">
        <w:t>popravni</w:t>
      </w:r>
      <w:proofErr w:type="spellEnd"/>
      <w:r w:rsidRPr="005130A5">
        <w:t xml:space="preserve"> </w:t>
      </w:r>
      <w:proofErr w:type="spellStart"/>
      <w:r w:rsidRPr="005130A5">
        <w:t>rok</w:t>
      </w:r>
      <w:proofErr w:type="spellEnd"/>
      <w:r w:rsidRPr="005130A5">
        <w:t>.</w:t>
      </w:r>
    </w:p>
    <w:p w14:paraId="18F8D676" w14:textId="77777777" w:rsidR="0029462E" w:rsidRPr="005130A5" w:rsidRDefault="00223776">
      <w:pPr>
        <w:jc w:val="both"/>
      </w:pPr>
      <w:r w:rsidRPr="005130A5">
        <w:t xml:space="preserve"> Na </w:t>
      </w:r>
      <w:proofErr w:type="spellStart"/>
      <w:r w:rsidRPr="005130A5">
        <w:t>polaganje</w:t>
      </w:r>
      <w:proofErr w:type="spellEnd"/>
      <w:r w:rsidRPr="005130A5">
        <w:t xml:space="preserve"> </w:t>
      </w:r>
      <w:proofErr w:type="spellStart"/>
      <w:r w:rsidRPr="005130A5">
        <w:t>popravnih</w:t>
      </w:r>
      <w:proofErr w:type="spellEnd"/>
      <w:r w:rsidRPr="005130A5">
        <w:t xml:space="preserve"> </w:t>
      </w:r>
      <w:proofErr w:type="spellStart"/>
      <w:r w:rsidRPr="005130A5">
        <w:t>ispita</w:t>
      </w:r>
      <w:proofErr w:type="spellEnd"/>
      <w:r w:rsidRPr="005130A5">
        <w:t xml:space="preserve"> </w:t>
      </w:r>
      <w:proofErr w:type="spellStart"/>
      <w:r w:rsidRPr="005130A5">
        <w:t>p</w:t>
      </w:r>
      <w:r w:rsidR="00F510B9" w:rsidRPr="005130A5">
        <w:t>rimjenjuju</w:t>
      </w:r>
      <w:proofErr w:type="spellEnd"/>
      <w:r w:rsidR="00F510B9" w:rsidRPr="005130A5">
        <w:t xml:space="preserve"> se </w:t>
      </w:r>
      <w:proofErr w:type="spellStart"/>
      <w:r w:rsidR="00F510B9" w:rsidRPr="005130A5">
        <w:t>odredbe</w:t>
      </w:r>
      <w:proofErr w:type="spellEnd"/>
      <w:r w:rsidR="00F510B9" w:rsidRPr="005130A5">
        <w:t xml:space="preserve"> </w:t>
      </w:r>
      <w:proofErr w:type="spellStart"/>
      <w:r w:rsidR="00F510B9" w:rsidRPr="005130A5">
        <w:t>članaka</w:t>
      </w:r>
      <w:proofErr w:type="spellEnd"/>
      <w:r w:rsidR="00F510B9" w:rsidRPr="005130A5">
        <w:t xml:space="preserve"> 176. do </w:t>
      </w:r>
      <w:proofErr w:type="gramStart"/>
      <w:r w:rsidR="00F510B9" w:rsidRPr="005130A5">
        <w:t>179</w:t>
      </w:r>
      <w:r w:rsidRPr="005130A5">
        <w:t>..</w:t>
      </w:r>
      <w:proofErr w:type="gramEnd"/>
      <w:r w:rsidRPr="005130A5">
        <w:t xml:space="preserve">  </w:t>
      </w:r>
      <w:proofErr w:type="spellStart"/>
      <w:r w:rsidRPr="005130A5">
        <w:t>Statuta</w:t>
      </w:r>
      <w:proofErr w:type="spellEnd"/>
      <w:r w:rsidRPr="005130A5">
        <w:t xml:space="preserve"> </w:t>
      </w:r>
      <w:proofErr w:type="spellStart"/>
      <w:r w:rsidRPr="005130A5">
        <w:t>škole</w:t>
      </w:r>
      <w:proofErr w:type="spellEnd"/>
      <w:r w:rsidRPr="005130A5">
        <w:t xml:space="preserve">. </w:t>
      </w:r>
    </w:p>
    <w:p w14:paraId="1D482165" w14:textId="77777777" w:rsidR="0029462E" w:rsidRPr="005130A5" w:rsidRDefault="00223776">
      <w:pPr>
        <w:jc w:val="both"/>
      </w:pPr>
      <w:proofErr w:type="spellStart"/>
      <w:r w:rsidRPr="005130A5">
        <w:t>Popravni</w:t>
      </w:r>
      <w:proofErr w:type="spellEnd"/>
      <w:r w:rsidRPr="005130A5">
        <w:t xml:space="preserve"> </w:t>
      </w:r>
      <w:proofErr w:type="spellStart"/>
      <w:r w:rsidRPr="005130A5">
        <w:t>ispit</w:t>
      </w:r>
      <w:proofErr w:type="spellEnd"/>
      <w:r w:rsidRPr="005130A5">
        <w:t xml:space="preserve"> </w:t>
      </w:r>
      <w:proofErr w:type="spellStart"/>
      <w:r w:rsidRPr="005130A5">
        <w:t>sastoji</w:t>
      </w:r>
      <w:proofErr w:type="spellEnd"/>
      <w:r w:rsidRPr="005130A5">
        <w:t xml:space="preserve"> se od </w:t>
      </w:r>
      <w:proofErr w:type="spellStart"/>
      <w:r w:rsidRPr="005130A5">
        <w:t>pisanog</w:t>
      </w:r>
      <w:proofErr w:type="spellEnd"/>
      <w:r w:rsidRPr="005130A5">
        <w:t xml:space="preserve"> </w:t>
      </w:r>
      <w:proofErr w:type="spellStart"/>
      <w:r w:rsidRPr="005130A5">
        <w:t>i</w:t>
      </w:r>
      <w:proofErr w:type="spellEnd"/>
      <w:r w:rsidRPr="005130A5">
        <w:t xml:space="preserve"> </w:t>
      </w:r>
      <w:proofErr w:type="spellStart"/>
      <w:r w:rsidRPr="005130A5">
        <w:t>usmenog</w:t>
      </w:r>
      <w:proofErr w:type="spellEnd"/>
      <w:r w:rsidRPr="005130A5">
        <w:t xml:space="preserve"> </w:t>
      </w:r>
      <w:proofErr w:type="spellStart"/>
      <w:r w:rsidRPr="005130A5">
        <w:t>dijela</w:t>
      </w:r>
      <w:proofErr w:type="spellEnd"/>
      <w:r w:rsidRPr="005130A5">
        <w:t>.</w:t>
      </w:r>
    </w:p>
    <w:p w14:paraId="7335DFD4" w14:textId="77777777" w:rsidR="0029462E" w:rsidRPr="005130A5" w:rsidRDefault="0029462E">
      <w:pPr>
        <w:jc w:val="both"/>
        <w:rPr>
          <w:b/>
        </w:rPr>
      </w:pPr>
    </w:p>
    <w:p w14:paraId="74D8B46F" w14:textId="77777777" w:rsidR="0029462E" w:rsidRPr="005130A5" w:rsidRDefault="00223776">
      <w:pPr>
        <w:jc w:val="both"/>
      </w:pPr>
      <w:r w:rsidRPr="005130A5">
        <w:t xml:space="preserve">Na </w:t>
      </w:r>
      <w:proofErr w:type="spellStart"/>
      <w:r w:rsidRPr="005130A5">
        <w:t>popravnom</w:t>
      </w:r>
      <w:proofErr w:type="spellEnd"/>
      <w:r w:rsidRPr="005130A5">
        <w:t xml:space="preserve"> </w:t>
      </w:r>
      <w:proofErr w:type="spellStart"/>
      <w:r w:rsidRPr="005130A5">
        <w:t>ispitu</w:t>
      </w:r>
      <w:proofErr w:type="spellEnd"/>
      <w:r w:rsidRPr="005130A5">
        <w:t xml:space="preserve">, </w:t>
      </w:r>
      <w:proofErr w:type="spellStart"/>
      <w:r w:rsidRPr="005130A5">
        <w:t>uč</w:t>
      </w:r>
      <w:r w:rsidR="00F510B9" w:rsidRPr="005130A5">
        <w:t>enik</w:t>
      </w:r>
      <w:proofErr w:type="spellEnd"/>
      <w:r w:rsidR="00F510B9" w:rsidRPr="005130A5">
        <w:t xml:space="preserve"> </w:t>
      </w:r>
      <w:proofErr w:type="spellStart"/>
      <w:r w:rsidR="00F510B9" w:rsidRPr="005130A5">
        <w:t>piše</w:t>
      </w:r>
      <w:proofErr w:type="spellEnd"/>
      <w:r w:rsidR="00F510B9" w:rsidRPr="005130A5">
        <w:t xml:space="preserve"> </w:t>
      </w:r>
      <w:proofErr w:type="spellStart"/>
      <w:r w:rsidR="00F510B9" w:rsidRPr="005130A5">
        <w:t>pisanu</w:t>
      </w:r>
      <w:proofErr w:type="spellEnd"/>
      <w:r w:rsidR="00F510B9" w:rsidRPr="005130A5">
        <w:t xml:space="preserve"> </w:t>
      </w:r>
      <w:proofErr w:type="spellStart"/>
      <w:r w:rsidR="00F510B9" w:rsidRPr="005130A5">
        <w:t>provjeru</w:t>
      </w:r>
      <w:proofErr w:type="spellEnd"/>
      <w:r w:rsidR="00F510B9" w:rsidRPr="005130A5">
        <w:t xml:space="preserve"> </w:t>
      </w:r>
      <w:proofErr w:type="spellStart"/>
      <w:r w:rsidR="00F510B9" w:rsidRPr="005130A5">
        <w:t>usvojenosti</w:t>
      </w:r>
      <w:proofErr w:type="spellEnd"/>
      <w:r w:rsidR="00F510B9" w:rsidRPr="005130A5">
        <w:t xml:space="preserve"> </w:t>
      </w:r>
      <w:proofErr w:type="spellStart"/>
      <w:r w:rsidR="00F510B9" w:rsidRPr="005130A5">
        <w:t>odgojno-obrazovnih</w:t>
      </w:r>
      <w:proofErr w:type="spellEnd"/>
      <w:r w:rsidR="00F510B9" w:rsidRPr="005130A5">
        <w:t xml:space="preserve"> </w:t>
      </w:r>
      <w:proofErr w:type="spellStart"/>
      <w:proofErr w:type="gramStart"/>
      <w:r w:rsidR="00F510B9" w:rsidRPr="005130A5">
        <w:t>ishoda</w:t>
      </w:r>
      <w:proofErr w:type="spellEnd"/>
      <w:r w:rsidRPr="005130A5">
        <w:t xml:space="preserve"> </w:t>
      </w:r>
      <w:r w:rsidR="00F510B9" w:rsidRPr="005130A5">
        <w:t xml:space="preserve"> </w:t>
      </w:r>
      <w:proofErr w:type="spellStart"/>
      <w:r w:rsidR="00F510B9" w:rsidRPr="005130A5">
        <w:t>nastavne</w:t>
      </w:r>
      <w:proofErr w:type="spellEnd"/>
      <w:proofErr w:type="gramEnd"/>
      <w:r w:rsidR="00F510B9" w:rsidRPr="005130A5">
        <w:t xml:space="preserve"> </w:t>
      </w:r>
      <w:proofErr w:type="spellStart"/>
      <w:r w:rsidR="00F510B9" w:rsidRPr="005130A5">
        <w:t>godine</w:t>
      </w:r>
      <w:proofErr w:type="spellEnd"/>
      <w:r w:rsidR="00F510B9" w:rsidRPr="005130A5">
        <w:t xml:space="preserve">. </w:t>
      </w:r>
      <w:proofErr w:type="spellStart"/>
      <w:r w:rsidR="00F510B9" w:rsidRPr="005130A5">
        <w:t>Pisana</w:t>
      </w:r>
      <w:proofErr w:type="spellEnd"/>
      <w:r w:rsidR="00F510B9" w:rsidRPr="005130A5">
        <w:t xml:space="preserve"> </w:t>
      </w:r>
      <w:proofErr w:type="spellStart"/>
      <w:r w:rsidR="00F510B9" w:rsidRPr="005130A5">
        <w:t>provjera</w:t>
      </w:r>
      <w:proofErr w:type="spellEnd"/>
      <w:r w:rsidRPr="005130A5">
        <w:t xml:space="preserve"> </w:t>
      </w:r>
      <w:proofErr w:type="spellStart"/>
      <w:r w:rsidRPr="005130A5">
        <w:t>može</w:t>
      </w:r>
      <w:proofErr w:type="spellEnd"/>
      <w:r w:rsidRPr="005130A5">
        <w:t xml:space="preserve"> </w:t>
      </w:r>
      <w:proofErr w:type="spellStart"/>
      <w:r w:rsidRPr="005130A5">
        <w:t>trajati</w:t>
      </w:r>
      <w:proofErr w:type="spellEnd"/>
      <w:r w:rsidRPr="005130A5">
        <w:t xml:space="preserve"> </w:t>
      </w:r>
      <w:proofErr w:type="spellStart"/>
      <w:r w:rsidRPr="005130A5">
        <w:t>ma</w:t>
      </w:r>
      <w:r w:rsidR="00AD02E4" w:rsidRPr="005130A5">
        <w:t>ksimalno</w:t>
      </w:r>
      <w:proofErr w:type="spellEnd"/>
      <w:r w:rsidR="00AD02E4" w:rsidRPr="005130A5">
        <w:t xml:space="preserve"> 45 </w:t>
      </w:r>
      <w:proofErr w:type="spellStart"/>
      <w:r w:rsidR="00AD02E4" w:rsidRPr="005130A5">
        <w:t>minuta</w:t>
      </w:r>
      <w:proofErr w:type="spellEnd"/>
      <w:r w:rsidR="00AD02E4" w:rsidRPr="005130A5">
        <w:t xml:space="preserve">, a </w:t>
      </w:r>
      <w:proofErr w:type="spellStart"/>
      <w:r w:rsidR="00AD02E4" w:rsidRPr="005130A5">
        <w:t>usmeni</w:t>
      </w:r>
      <w:proofErr w:type="spellEnd"/>
      <w:r w:rsidR="00AD02E4" w:rsidRPr="005130A5">
        <w:t xml:space="preserve"> </w:t>
      </w:r>
      <w:proofErr w:type="spellStart"/>
      <w:r w:rsidR="00AD02E4" w:rsidRPr="005130A5">
        <w:t>dio</w:t>
      </w:r>
      <w:proofErr w:type="spellEnd"/>
      <w:r w:rsidR="00AD02E4" w:rsidRPr="005130A5">
        <w:t xml:space="preserve"> </w:t>
      </w:r>
      <w:proofErr w:type="spellStart"/>
      <w:r w:rsidR="00AD02E4" w:rsidRPr="005130A5">
        <w:t>najviše</w:t>
      </w:r>
      <w:proofErr w:type="spellEnd"/>
      <w:r w:rsidR="00AD02E4" w:rsidRPr="005130A5">
        <w:t xml:space="preserve"> 30 </w:t>
      </w:r>
      <w:proofErr w:type="spellStart"/>
      <w:r w:rsidR="00AD02E4" w:rsidRPr="005130A5">
        <w:t>minuta</w:t>
      </w:r>
      <w:proofErr w:type="spellEnd"/>
      <w:r w:rsidR="00AD02E4" w:rsidRPr="005130A5">
        <w:t>.</w:t>
      </w:r>
    </w:p>
    <w:p w14:paraId="388F003C" w14:textId="77777777" w:rsidR="0029462E" w:rsidRPr="005130A5" w:rsidRDefault="0029462E">
      <w:pPr>
        <w:jc w:val="both"/>
        <w:rPr>
          <w:b/>
        </w:rPr>
      </w:pPr>
    </w:p>
    <w:p w14:paraId="6108C5A7" w14:textId="77777777" w:rsidR="0029462E" w:rsidRPr="005130A5" w:rsidRDefault="00223776">
      <w:pPr>
        <w:jc w:val="both"/>
        <w:rPr>
          <w:b/>
        </w:rPr>
      </w:pPr>
      <w:r w:rsidRPr="005130A5">
        <w:rPr>
          <w:b/>
        </w:rPr>
        <w:t>PREDMETNI ISPIT ILI RAZREDNI ISPIT</w:t>
      </w:r>
    </w:p>
    <w:p w14:paraId="289378ED" w14:textId="77777777" w:rsidR="0029462E" w:rsidRPr="005130A5" w:rsidRDefault="00223776">
      <w:pPr>
        <w:jc w:val="both"/>
      </w:pPr>
      <w:r w:rsidRPr="005130A5">
        <w:t xml:space="preserve">Na </w:t>
      </w:r>
      <w:proofErr w:type="spellStart"/>
      <w:r w:rsidRPr="005130A5">
        <w:t>polaganje</w:t>
      </w:r>
      <w:proofErr w:type="spellEnd"/>
      <w:r w:rsidRPr="005130A5">
        <w:t xml:space="preserve"> </w:t>
      </w:r>
      <w:proofErr w:type="spellStart"/>
      <w:r w:rsidRPr="005130A5">
        <w:t>predmetnih</w:t>
      </w:r>
      <w:proofErr w:type="spellEnd"/>
      <w:r w:rsidRPr="005130A5">
        <w:t xml:space="preserve"> </w:t>
      </w:r>
      <w:proofErr w:type="spellStart"/>
      <w:r w:rsidRPr="005130A5">
        <w:t>ili</w:t>
      </w:r>
      <w:proofErr w:type="spellEnd"/>
      <w:r w:rsidRPr="005130A5">
        <w:t xml:space="preserve"> </w:t>
      </w:r>
      <w:proofErr w:type="spellStart"/>
      <w:r w:rsidRPr="005130A5">
        <w:t>razrednih</w:t>
      </w:r>
      <w:proofErr w:type="spellEnd"/>
      <w:r w:rsidRPr="005130A5">
        <w:t xml:space="preserve"> </w:t>
      </w:r>
      <w:proofErr w:type="spellStart"/>
      <w:r w:rsidRPr="005130A5">
        <w:t>ispita</w:t>
      </w:r>
      <w:proofErr w:type="spellEnd"/>
      <w:r w:rsidRPr="005130A5">
        <w:t xml:space="preserve"> </w:t>
      </w:r>
      <w:proofErr w:type="spellStart"/>
      <w:r w:rsidRPr="005130A5">
        <w:t>primjenjuj</w:t>
      </w:r>
      <w:r w:rsidR="00AD02E4" w:rsidRPr="005130A5">
        <w:t>u</w:t>
      </w:r>
      <w:proofErr w:type="spellEnd"/>
      <w:r w:rsidR="00AD02E4" w:rsidRPr="005130A5">
        <w:t xml:space="preserve"> se </w:t>
      </w:r>
      <w:proofErr w:type="spellStart"/>
      <w:r w:rsidR="00AD02E4" w:rsidRPr="005130A5">
        <w:t>odredbe</w:t>
      </w:r>
      <w:proofErr w:type="spellEnd"/>
      <w:r w:rsidR="00AD02E4" w:rsidRPr="005130A5">
        <w:t xml:space="preserve"> </w:t>
      </w:r>
      <w:proofErr w:type="spellStart"/>
      <w:r w:rsidR="00AD02E4" w:rsidRPr="005130A5">
        <w:t>članka</w:t>
      </w:r>
      <w:proofErr w:type="spellEnd"/>
      <w:r w:rsidR="00AD02E4" w:rsidRPr="005130A5">
        <w:t xml:space="preserve"> 173</w:t>
      </w:r>
      <w:r w:rsidRPr="005130A5">
        <w:t xml:space="preserve">.  </w:t>
      </w:r>
      <w:proofErr w:type="spellStart"/>
      <w:r w:rsidRPr="005130A5">
        <w:t>Statuta</w:t>
      </w:r>
      <w:proofErr w:type="spellEnd"/>
      <w:r w:rsidRPr="005130A5">
        <w:t xml:space="preserve"> </w:t>
      </w:r>
      <w:proofErr w:type="spellStart"/>
      <w:r w:rsidRPr="005130A5">
        <w:t>škole</w:t>
      </w:r>
      <w:proofErr w:type="spellEnd"/>
      <w:r w:rsidRPr="005130A5">
        <w:t>.</w:t>
      </w:r>
    </w:p>
    <w:p w14:paraId="3C92ED18" w14:textId="77777777" w:rsidR="0029462E" w:rsidRPr="005130A5" w:rsidRDefault="0029462E"/>
    <w:sectPr w:rsidR="0029462E" w:rsidRPr="0051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B62F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2"/>
    <w:multiLevelType w:val="multilevel"/>
    <w:tmpl w:val="183E70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63238C"/>
    <w:multiLevelType w:val="multilevel"/>
    <w:tmpl w:val="CA8E5F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974DEE"/>
    <w:multiLevelType w:val="hybridMultilevel"/>
    <w:tmpl w:val="B57CE8A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4A0640"/>
    <w:multiLevelType w:val="hybridMultilevel"/>
    <w:tmpl w:val="FCFE3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2E"/>
    <w:rsid w:val="00105722"/>
    <w:rsid w:val="001C3037"/>
    <w:rsid w:val="002208D6"/>
    <w:rsid w:val="00223776"/>
    <w:rsid w:val="0029462E"/>
    <w:rsid w:val="005130A5"/>
    <w:rsid w:val="005C2F8F"/>
    <w:rsid w:val="007D0AB4"/>
    <w:rsid w:val="009D53DA"/>
    <w:rsid w:val="00AD02E4"/>
    <w:rsid w:val="00E31FDC"/>
    <w:rsid w:val="00F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0737"/>
  <w15:docId w15:val="{14BCBE6C-9D7A-4224-BD48-DD8B141A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130A5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before="1" w:after="0" w:line="240" w:lineRule="auto"/>
    </w:pPr>
    <w:rPr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E31FDC"/>
    <w:rPr>
      <w:color w:val="808080"/>
    </w:rPr>
  </w:style>
  <w:style w:type="character" w:customStyle="1" w:styleId="Naslov2Char">
    <w:name w:val="Naslov 2 Char"/>
    <w:basedOn w:val="Zadanifontodlomka"/>
    <w:link w:val="Naslov2"/>
    <w:uiPriority w:val="9"/>
    <w:rsid w:val="005130A5"/>
    <w:rPr>
      <w:rFonts w:ascii="Calibri Light" w:eastAsia="Times New Roman" w:hAnsi="Calibri Light" w:cs="Times New Roman"/>
      <w:color w:val="2F5496"/>
      <w:sz w:val="26"/>
      <w:szCs w:val="26"/>
      <w:lang w:val="en-US" w:eastAsia="x-none"/>
    </w:rPr>
  </w:style>
  <w:style w:type="paragraph" w:customStyle="1" w:styleId="box459581">
    <w:name w:val="box_459581"/>
    <w:basedOn w:val="Normal"/>
    <w:rsid w:val="005130A5"/>
    <w:pPr>
      <w:spacing w:before="100" w:beforeAutospacing="1" w:after="100" w:afterAutospacing="1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3" ma:contentTypeDescription="Stvaranje novog dokumenta." ma:contentTypeScope="" ma:versionID="2a5c5f57ed81907f5a4bba3de64dfb77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b91fe53c921a18a427e62a22da60afc9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eceb8b-9fe1-4dfe-a519-85f0a8ffbb46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E4F8-45C8-4D2E-ACEF-6D3596311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74F4F-E674-4399-8139-5FEFD276D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983AB-5188-4991-80B4-B7DBDEA22D0B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4.xml><?xml version="1.0" encoding="utf-8"?>
<ds:datastoreItem xmlns:ds="http://schemas.openxmlformats.org/officeDocument/2006/customXml" ds:itemID="{A7439E8E-60F8-4B57-ABD6-F0EFA5EA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Vedran Batel</cp:lastModifiedBy>
  <cp:revision>2</cp:revision>
  <dcterms:created xsi:type="dcterms:W3CDTF">2025-09-03T07:28:00Z</dcterms:created>
  <dcterms:modified xsi:type="dcterms:W3CDTF">2025-09-03T07:28:00Z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</Properties>
</file>