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D20" w:rsidRDefault="001D4D20" w:rsidP="001D4D20">
      <w:pPr>
        <w:tabs>
          <w:tab w:val="num" w:pos="720"/>
        </w:tabs>
        <w:spacing w:line="360" w:lineRule="auto"/>
        <w:ind w:left="720" w:hanging="360"/>
      </w:pPr>
    </w:p>
    <w:p w:rsidR="001D4D20" w:rsidRPr="00EE0FE9" w:rsidRDefault="001D4D20" w:rsidP="008B7A06">
      <w:pPr>
        <w:spacing w:line="360" w:lineRule="auto"/>
        <w:ind w:firstLine="708"/>
        <w:rPr>
          <w:rFonts w:ascii="Calibri" w:hAnsi="Calibri" w:cs="Calibri"/>
          <w:b/>
          <w:iCs/>
        </w:rPr>
      </w:pPr>
      <w:r w:rsidRPr="00C65E54">
        <w:rPr>
          <w:rFonts w:ascii="Calibri" w:hAnsi="Calibri" w:cs="Calibri"/>
          <w:b/>
          <w:iCs/>
        </w:rPr>
        <w:t>2.</w:t>
      </w:r>
      <w:r w:rsidR="00FD7563">
        <w:rPr>
          <w:rFonts w:ascii="Calibri" w:hAnsi="Calibri" w:cs="Calibri"/>
          <w:b/>
          <w:iCs/>
        </w:rPr>
        <w:t>r</w:t>
      </w:r>
      <w:r w:rsidRPr="00C65E54">
        <w:rPr>
          <w:rFonts w:ascii="Calibri" w:hAnsi="Calibri" w:cs="Calibri"/>
          <w:b/>
          <w:iCs/>
        </w:rPr>
        <w:t xml:space="preserve"> – Nastava na daljinu</w:t>
      </w:r>
      <w:r>
        <w:rPr>
          <w:rFonts w:ascii="Calibri" w:hAnsi="Calibri" w:cs="Calibri"/>
          <w:b/>
          <w:iCs/>
        </w:rPr>
        <w:t xml:space="preserve"> </w:t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 w:rsidRPr="00EE0FE9">
        <w:rPr>
          <w:rFonts w:ascii="Calibri" w:hAnsi="Calibri" w:cs="Calibri"/>
          <w:b/>
        </w:rPr>
        <w:t>2019./2020.</w:t>
      </w:r>
    </w:p>
    <w:p w:rsidR="001D4D20" w:rsidRPr="00AA5C85" w:rsidRDefault="001D4D20" w:rsidP="00AA5C85">
      <w:pPr>
        <w:spacing w:line="360" w:lineRule="auto"/>
        <w:jc w:val="both"/>
        <w:rPr>
          <w:rFonts w:ascii="Calibri" w:hAnsi="Calibri" w:cs="Calibri"/>
          <w:b/>
          <w:iCs/>
        </w:rPr>
      </w:pPr>
      <w:r w:rsidRPr="00C65E54">
        <w:rPr>
          <w:rFonts w:ascii="Calibri" w:hAnsi="Calibri" w:cs="Calibri"/>
          <w:b/>
          <w:bCs/>
        </w:rPr>
        <w:t>Zadaci za vježbu</w:t>
      </w:r>
      <w:r w:rsidRPr="001D4D20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Poliedri i rotacijska tijela</w:t>
      </w:r>
    </w:p>
    <w:p w:rsidR="001D4D20" w:rsidRPr="001D4D20" w:rsidRDefault="001D4D20" w:rsidP="001D4D20">
      <w:pPr>
        <w:tabs>
          <w:tab w:val="right" w:pos="10260"/>
        </w:tabs>
        <w:rPr>
          <w:rFonts w:ascii="Calibri" w:hAnsi="Calibri" w:cs="Calibri"/>
          <w:b/>
          <w:bCs/>
        </w:rPr>
      </w:pPr>
    </w:p>
    <w:p w:rsidR="001D4D20" w:rsidRPr="001D4D20" w:rsidRDefault="001D4D20" w:rsidP="001D4D20">
      <w:pPr>
        <w:tabs>
          <w:tab w:val="right" w:pos="10260"/>
        </w:tabs>
        <w:rPr>
          <w:rFonts w:ascii="Calibri" w:hAnsi="Calibri" w:cs="Calibri"/>
          <w:b/>
          <w:bCs/>
          <w:sz w:val="22"/>
          <w:szCs w:val="22"/>
        </w:rPr>
      </w:pPr>
      <w:bookmarkStart w:id="0" w:name="_Hlk42795755"/>
      <w:r w:rsidRPr="001D4D20">
        <w:rPr>
          <w:rFonts w:ascii="Calibri" w:hAnsi="Calibri" w:cs="Calibri"/>
          <w:b/>
          <w:bCs/>
          <w:sz w:val="22"/>
          <w:szCs w:val="22"/>
        </w:rPr>
        <w:t>U svim zadacima potreban je postupak rješavanja.</w:t>
      </w:r>
    </w:p>
    <w:bookmarkEnd w:id="0"/>
    <w:p w:rsidR="001D4D20" w:rsidRPr="001D4D20" w:rsidRDefault="001D4D20" w:rsidP="001D4D20">
      <w:pPr>
        <w:pStyle w:val="Zaglavlje"/>
        <w:tabs>
          <w:tab w:val="clear" w:pos="9072"/>
          <w:tab w:val="right" w:pos="10260"/>
        </w:tabs>
        <w:spacing w:line="360" w:lineRule="auto"/>
        <w:rPr>
          <w:rFonts w:ascii="Calibri" w:hAnsi="Calibri" w:cs="Calibri"/>
          <w:i/>
        </w:rPr>
      </w:pPr>
      <w:r w:rsidRPr="00BC796B">
        <w:rPr>
          <w:rFonts w:ascii="Calibri" w:hAnsi="Calibri" w:cs="Calibri"/>
          <w:sz w:val="22"/>
        </w:rPr>
        <w:t>______________________________________________________________</w:t>
      </w:r>
      <w:r>
        <w:rPr>
          <w:rFonts w:ascii="Calibri" w:hAnsi="Calibri" w:cs="Calibri"/>
          <w:sz w:val="22"/>
        </w:rPr>
        <w:t>_______________________</w:t>
      </w:r>
    </w:p>
    <w:p w:rsidR="001D4D20" w:rsidRDefault="001D4D20" w:rsidP="001D4D20">
      <w:pPr>
        <w:spacing w:line="360" w:lineRule="auto"/>
      </w:pPr>
    </w:p>
    <w:p w:rsidR="004369E8" w:rsidRPr="001D4D20" w:rsidRDefault="001D4D20" w:rsidP="001D4D20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Izračunaj</w:t>
      </w:r>
      <w:r w:rsidR="00035C06" w:rsidRPr="001D4D20">
        <w:rPr>
          <w:rFonts w:asciiTheme="minorHAnsi" w:hAnsiTheme="minorHAnsi" w:cstheme="minorHAnsi"/>
        </w:rPr>
        <w:t xml:space="preserve"> oplošje uspravne trostrane prizme obujma </w:t>
      </w:r>
      <w:r w:rsidR="00035C06" w:rsidRPr="001D4D20">
        <w:rPr>
          <w:rFonts w:asciiTheme="minorHAnsi" w:hAnsiTheme="minorHAnsi" w:cstheme="minorHAnsi"/>
          <w:position w:val="-6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3.8pt" o:ole="">
            <v:imagedata r:id="rId5" o:title=""/>
          </v:shape>
          <o:OLEObject Type="Embed" ProgID="Equation.3" ShapeID="_x0000_i1025" DrawAspect="Content" ObjectID="_1653418072" r:id="rId6"/>
        </w:object>
      </w:r>
      <w:r w:rsidR="00035C06" w:rsidRPr="001D4D20">
        <w:rPr>
          <w:rFonts w:asciiTheme="minorHAnsi" w:hAnsiTheme="minorHAnsi" w:cstheme="minorHAnsi"/>
          <w:position w:val="-6"/>
        </w:rPr>
        <w:object w:dxaOrig="440" w:dyaOrig="320">
          <v:shape id="_x0000_i1026" type="#_x0000_t75" style="width:22.2pt;height:16.2pt" o:ole="">
            <v:imagedata r:id="rId7" o:title=""/>
          </v:shape>
          <o:OLEObject Type="Embed" ProgID="Equation.3" ShapeID="_x0000_i1026" DrawAspect="Content" ObjectID="_1653418073" r:id="rId8"/>
        </w:object>
      </w:r>
      <w:r w:rsidR="00035C06" w:rsidRPr="001D4D20">
        <w:rPr>
          <w:rFonts w:asciiTheme="minorHAnsi" w:hAnsiTheme="minorHAnsi" w:cstheme="minorHAnsi"/>
        </w:rPr>
        <w:t xml:space="preserve">, čija je osnovica trokut sa stranicama duljina </w:t>
      </w:r>
      <w:smartTag w:uri="urn:schemas-microsoft-com:office:smarttags" w:element="metricconverter">
        <w:smartTagPr>
          <w:attr w:name="ProductID" w:val="12 cm"/>
        </w:smartTagPr>
        <w:r w:rsidR="00035C06" w:rsidRPr="001D4D20">
          <w:rPr>
            <w:rFonts w:asciiTheme="minorHAnsi" w:hAnsiTheme="minorHAnsi" w:cstheme="minorHAnsi"/>
          </w:rPr>
          <w:t>12 cm</w:t>
        </w:r>
      </w:smartTag>
      <w:r w:rsidR="00035C06" w:rsidRPr="001D4D20">
        <w:rPr>
          <w:rFonts w:asciiTheme="minorHAnsi" w:hAnsiTheme="minorHAnsi" w:cstheme="minorHAnsi"/>
        </w:rPr>
        <w:t xml:space="preserve">, </w:t>
      </w:r>
      <w:smartTag w:uri="urn:schemas-microsoft-com:office:smarttags" w:element="metricconverter">
        <w:smartTagPr>
          <w:attr w:name="ProductID" w:val="39 cm"/>
        </w:smartTagPr>
        <w:r w:rsidR="00035C06" w:rsidRPr="001D4D20">
          <w:rPr>
            <w:rFonts w:asciiTheme="minorHAnsi" w:hAnsiTheme="minorHAnsi" w:cstheme="minorHAnsi"/>
          </w:rPr>
          <w:t>39 cm</w:t>
        </w:r>
      </w:smartTag>
      <w:r w:rsidR="00035C06" w:rsidRPr="001D4D20">
        <w:rPr>
          <w:rFonts w:asciiTheme="minorHAnsi" w:hAnsiTheme="minorHAnsi" w:cstheme="minorHAnsi"/>
        </w:rPr>
        <w:t xml:space="preserve"> i 45 cm</w:t>
      </w:r>
      <w:r>
        <w:rPr>
          <w:rFonts w:asciiTheme="minorHAnsi" w:hAnsiTheme="minorHAnsi" w:cstheme="minorHAnsi"/>
        </w:rPr>
        <w:t>.</w:t>
      </w:r>
    </w:p>
    <w:p w:rsidR="00333725" w:rsidRPr="001D4D20" w:rsidRDefault="00C92E0F" w:rsidP="001D4D20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hAnsiTheme="minorHAnsi" w:cstheme="minorHAnsi"/>
        </w:rPr>
        <w:t xml:space="preserve">Zadana je pravilna </w:t>
      </w:r>
      <w:r w:rsidR="003D0D1C" w:rsidRPr="001D4D20">
        <w:rPr>
          <w:rFonts w:asciiTheme="minorHAnsi" w:hAnsiTheme="minorHAnsi" w:cstheme="minorHAnsi"/>
        </w:rPr>
        <w:t>četve</w:t>
      </w:r>
      <w:r w:rsidRPr="001D4D20">
        <w:rPr>
          <w:rFonts w:asciiTheme="minorHAnsi" w:hAnsiTheme="minorHAnsi" w:cstheme="minorHAnsi"/>
        </w:rPr>
        <w:t>rostrana pi</w:t>
      </w:r>
      <w:r w:rsidR="004E30BB" w:rsidRPr="001D4D20">
        <w:rPr>
          <w:rFonts w:asciiTheme="minorHAnsi" w:hAnsiTheme="minorHAnsi" w:cstheme="minorHAnsi"/>
        </w:rPr>
        <w:t>ramida osnovnog brida 12 cm i pobočnog brida 10</w:t>
      </w:r>
      <w:r w:rsidRPr="001D4D20">
        <w:rPr>
          <w:rFonts w:asciiTheme="minorHAnsi" w:hAnsiTheme="minorHAnsi" w:cstheme="minorHAnsi"/>
        </w:rPr>
        <w:t xml:space="preserve"> cm. Izračunaj oplošje pi</w:t>
      </w:r>
      <w:r w:rsidR="007D7BCD" w:rsidRPr="001D4D20">
        <w:rPr>
          <w:rFonts w:asciiTheme="minorHAnsi" w:hAnsiTheme="minorHAnsi" w:cstheme="minorHAnsi"/>
        </w:rPr>
        <w:t>ramide i kut što ga pobočka</w:t>
      </w:r>
      <w:r w:rsidRPr="001D4D20">
        <w:rPr>
          <w:rFonts w:asciiTheme="minorHAnsi" w:hAnsiTheme="minorHAnsi" w:cstheme="minorHAnsi"/>
        </w:rPr>
        <w:t xml:space="preserve"> zatvara s </w:t>
      </w:r>
      <w:r w:rsidR="001D4D20" w:rsidRPr="001D4D20">
        <w:rPr>
          <w:rFonts w:asciiTheme="minorHAnsi" w:hAnsiTheme="minorHAnsi" w:cstheme="minorHAnsi"/>
        </w:rPr>
        <w:t>bazom</w:t>
      </w:r>
      <w:r w:rsidRPr="001D4D20">
        <w:rPr>
          <w:rFonts w:asciiTheme="minorHAnsi" w:hAnsiTheme="minorHAnsi" w:cstheme="minorHAnsi"/>
        </w:rPr>
        <w:t>.</w:t>
      </w:r>
    </w:p>
    <w:p w:rsidR="00333725" w:rsidRPr="001D4D20" w:rsidRDefault="004369E8" w:rsidP="001D4D20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hAnsiTheme="minorHAnsi" w:cstheme="minorHAnsi"/>
        </w:rPr>
        <w:t xml:space="preserve">Oplošje valjka je </w:t>
      </w:r>
      <w:r w:rsidR="004E30BB" w:rsidRPr="001D4D20">
        <w:rPr>
          <w:rFonts w:asciiTheme="minorHAnsi" w:hAnsiTheme="minorHAnsi" w:cstheme="minorHAnsi"/>
          <w:position w:val="-6"/>
        </w:rPr>
        <w:object w:dxaOrig="460" w:dyaOrig="279">
          <v:shape id="_x0000_i1027" type="#_x0000_t75" style="width:22.8pt;height:13.8pt" o:ole="">
            <v:imagedata r:id="rId9" o:title=""/>
          </v:shape>
          <o:OLEObject Type="Embed" ProgID="Equation.3" ShapeID="_x0000_i1027" DrawAspect="Content" ObjectID="_1653418074" r:id="rId10"/>
        </w:object>
      </w:r>
      <w:r w:rsidRPr="001D4D20">
        <w:rPr>
          <w:rFonts w:asciiTheme="minorHAnsi" w:hAnsiTheme="minorHAnsi" w:cstheme="minorHAnsi"/>
          <w:position w:val="-6"/>
        </w:rPr>
        <w:object w:dxaOrig="440" w:dyaOrig="320">
          <v:shape id="_x0000_i1028" type="#_x0000_t75" style="width:22.2pt;height:16.2pt" o:ole="">
            <v:imagedata r:id="rId11" o:title=""/>
          </v:shape>
          <o:OLEObject Type="Embed" ProgID="Equation.3" ShapeID="_x0000_i1028" DrawAspect="Content" ObjectID="_1653418075" r:id="rId12"/>
        </w:object>
      </w:r>
      <w:r w:rsidR="004E30BB" w:rsidRPr="001D4D20">
        <w:rPr>
          <w:rFonts w:asciiTheme="minorHAnsi" w:hAnsiTheme="minorHAnsi" w:cstheme="minorHAnsi"/>
        </w:rPr>
        <w:t>. Ako je opseg osnog presjeka 22 cm, odredi obujam valjka.</w:t>
      </w:r>
    </w:p>
    <w:p w:rsidR="00A558A3" w:rsidRPr="001D4D20" w:rsidRDefault="004735B2" w:rsidP="001D4D20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hAnsiTheme="minorHAnsi" w:cstheme="minorHAnsi"/>
        </w:rPr>
        <w:t xml:space="preserve">Polumjer osnovice stošca i visina odnose se kao 4 : 3. Ako je obujam stošca </w:t>
      </w:r>
      <w:r w:rsidRPr="001D4D20">
        <w:rPr>
          <w:rFonts w:asciiTheme="minorHAnsi" w:hAnsiTheme="minorHAnsi" w:cstheme="minorHAnsi"/>
          <w:position w:val="-6"/>
        </w:rPr>
        <w:object w:dxaOrig="560" w:dyaOrig="279">
          <v:shape id="_x0000_i1029" type="#_x0000_t75" style="width:28.2pt;height:13.8pt" o:ole="">
            <v:imagedata r:id="rId13" o:title=""/>
          </v:shape>
          <o:OLEObject Type="Embed" ProgID="Equation.3" ShapeID="_x0000_i1029" DrawAspect="Content" ObjectID="_1653418076" r:id="rId14"/>
        </w:object>
      </w:r>
      <w:r w:rsidRPr="001D4D20">
        <w:rPr>
          <w:rFonts w:asciiTheme="minorHAnsi" w:hAnsiTheme="minorHAnsi" w:cstheme="minorHAnsi"/>
          <w:position w:val="-6"/>
        </w:rPr>
        <w:object w:dxaOrig="440" w:dyaOrig="320">
          <v:shape id="_x0000_i1030" type="#_x0000_t75" style="width:22.2pt;height:16.2pt" o:ole="">
            <v:imagedata r:id="rId15" o:title=""/>
          </v:shape>
          <o:OLEObject Type="Embed" ProgID="Equation.3" ShapeID="_x0000_i1030" DrawAspect="Content" ObjectID="_1653418077" r:id="rId16"/>
        </w:object>
      </w:r>
      <w:r w:rsidRPr="001D4D20">
        <w:rPr>
          <w:rFonts w:asciiTheme="minorHAnsi" w:hAnsiTheme="minorHAnsi" w:cstheme="minorHAnsi"/>
        </w:rPr>
        <w:t>odredi površinu plašta.</w:t>
      </w:r>
      <w:r w:rsidR="001C6903" w:rsidRPr="001D4D20">
        <w:rPr>
          <w:rFonts w:asciiTheme="minorHAnsi" w:hAnsiTheme="minorHAnsi" w:cstheme="minorHAnsi"/>
        </w:rPr>
        <w:t xml:space="preserve"> Koliki je središnji kut u plaštu stošca?</w:t>
      </w:r>
    </w:p>
    <w:p w:rsidR="003D0D1C" w:rsidRPr="001D4D20" w:rsidRDefault="00DF20DE" w:rsidP="003D0D1C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eastAsia="Batang" w:hAnsiTheme="minorHAnsi" w:cstheme="minorHAnsi"/>
        </w:rPr>
        <w:t xml:space="preserve"> Kocki je opisana kugla oplošja 144</w:t>
      </w:r>
      <w:r w:rsidRPr="001D4D20">
        <w:rPr>
          <w:rFonts w:asciiTheme="minorHAnsi" w:eastAsia="Batang" w:hAnsiTheme="minorHAnsi" w:cstheme="minorHAnsi"/>
        </w:rPr>
        <w:sym w:font="Symbol" w:char="F070"/>
      </w:r>
      <w:r w:rsidRPr="001D4D20">
        <w:rPr>
          <w:rFonts w:asciiTheme="minorHAnsi" w:eastAsia="Batang" w:hAnsiTheme="minorHAnsi" w:cstheme="minorHAnsi"/>
        </w:rPr>
        <w:t xml:space="preserve"> cm</w:t>
      </w:r>
      <w:r w:rsidRPr="001D4D20">
        <w:rPr>
          <w:rFonts w:asciiTheme="minorHAnsi" w:eastAsia="Batang" w:hAnsiTheme="minorHAnsi" w:cstheme="minorHAnsi"/>
          <w:vertAlign w:val="superscript"/>
        </w:rPr>
        <w:t>2</w:t>
      </w:r>
      <w:r w:rsidRPr="001D4D20">
        <w:rPr>
          <w:rFonts w:asciiTheme="minorHAnsi" w:eastAsia="Batang" w:hAnsiTheme="minorHAnsi" w:cstheme="minorHAnsi"/>
        </w:rPr>
        <w:t>. Odredi volumen kocke.</w:t>
      </w:r>
    </w:p>
    <w:p w:rsidR="003D0D1C" w:rsidRPr="001D4D20" w:rsidRDefault="00333725" w:rsidP="00A558A3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eastAsia="Batang" w:hAnsiTheme="minorHAnsi" w:cstheme="minorHAnsi"/>
          <w:spacing w:val="-3"/>
        </w:rPr>
        <w:t xml:space="preserve">Kovač </w:t>
      </w:r>
      <w:r w:rsidR="003D0D1C" w:rsidRPr="001D4D20">
        <w:rPr>
          <w:rFonts w:asciiTheme="minorHAnsi" w:eastAsia="Batang" w:hAnsiTheme="minorHAnsi" w:cstheme="minorHAnsi"/>
          <w:spacing w:val="-3"/>
        </w:rPr>
        <w:t>Baltazar</w:t>
      </w:r>
      <w:r w:rsidRPr="001D4D20">
        <w:rPr>
          <w:rFonts w:asciiTheme="minorHAnsi" w:eastAsia="Batang" w:hAnsiTheme="minorHAnsi" w:cstheme="minorHAnsi"/>
          <w:spacing w:val="-3"/>
        </w:rPr>
        <w:t>Grada</w:t>
      </w:r>
      <w:r w:rsidR="003D0D1C" w:rsidRPr="001D4D20">
        <w:rPr>
          <w:rFonts w:asciiTheme="minorHAnsi" w:eastAsia="Batang" w:hAnsiTheme="minorHAnsi" w:cstheme="minorHAnsi"/>
          <w:spacing w:val="-3"/>
        </w:rPr>
        <w:t xml:space="preserve"> je pretopio </w:t>
      </w:r>
      <w:r w:rsidR="00DF20DE" w:rsidRPr="001D4D20">
        <w:rPr>
          <w:rFonts w:asciiTheme="minorHAnsi" w:eastAsia="Batang" w:hAnsiTheme="minorHAnsi" w:cstheme="minorHAnsi"/>
          <w:spacing w:val="-3"/>
        </w:rPr>
        <w:t xml:space="preserve">64 kuglice promjera </w:t>
      </w:r>
      <w:smartTag w:uri="urn:schemas-microsoft-com:office:smarttags" w:element="metricconverter">
        <w:smartTagPr>
          <w:attr w:name="ProductID" w:val="1 cm"/>
        </w:smartTagPr>
        <w:r w:rsidR="00DF20DE" w:rsidRPr="001D4D20">
          <w:rPr>
            <w:rFonts w:asciiTheme="minorHAnsi" w:eastAsia="Batang" w:hAnsiTheme="minorHAnsi" w:cstheme="minorHAnsi"/>
            <w:spacing w:val="-3"/>
          </w:rPr>
          <w:t>1 cm</w:t>
        </w:r>
      </w:smartTag>
      <w:r w:rsidR="00DF20DE" w:rsidRPr="001D4D20">
        <w:rPr>
          <w:rFonts w:asciiTheme="minorHAnsi" w:eastAsia="Batang" w:hAnsiTheme="minorHAnsi" w:cstheme="minorHAnsi"/>
          <w:spacing w:val="-3"/>
        </w:rPr>
        <w:t xml:space="preserve"> u jednu veliku kuglu. Izračunaj polumjer</w:t>
      </w:r>
      <w:r w:rsidR="003D0D1C" w:rsidRPr="001D4D20">
        <w:rPr>
          <w:rFonts w:asciiTheme="minorHAnsi" w:eastAsia="Batang" w:hAnsiTheme="minorHAnsi" w:cstheme="minorHAnsi"/>
          <w:spacing w:val="-3"/>
        </w:rPr>
        <w:t xml:space="preserve"> te magične kugle.</w:t>
      </w:r>
    </w:p>
    <w:p w:rsidR="001D4D20" w:rsidRPr="001D4D20" w:rsidRDefault="001D4D20" w:rsidP="00A558A3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hAnsiTheme="minorHAnsi" w:cstheme="minorHAnsi"/>
        </w:rPr>
        <w:t>Piramidu visine 24 cm i površine baze 100 cm</w:t>
      </w:r>
      <w:r w:rsidRPr="001D4D20">
        <w:rPr>
          <w:rFonts w:asciiTheme="minorHAnsi" w:hAnsiTheme="minorHAnsi" w:cstheme="minorHAnsi"/>
          <w:vertAlign w:val="superscript"/>
        </w:rPr>
        <w:t>2</w:t>
      </w:r>
      <w:r w:rsidRPr="001D4D20">
        <w:rPr>
          <w:rFonts w:asciiTheme="minorHAnsi" w:hAnsiTheme="minorHAnsi" w:cstheme="minorHAnsi"/>
        </w:rPr>
        <w:t xml:space="preserve"> presiječemo ravninom koja je paralelna s ravninom baze i od vrha piramide udaljena 8 cm. Kolika je površina presjeka?</w:t>
      </w:r>
    </w:p>
    <w:p w:rsidR="001D4D20" w:rsidRPr="001D4D20" w:rsidRDefault="001D4D20" w:rsidP="001D4D20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D20">
        <w:rPr>
          <w:rFonts w:asciiTheme="minorHAnsi" w:hAnsiTheme="minorHAnsi" w:cstheme="minorHAnsi"/>
        </w:rPr>
        <w:t>Pravokutni trokut s većom katetom a = 20 cm i hipotenuzom c = 25 cm rotira oko pravca koji je paralelan s većom katetom i prolazi vrhom nasuprot toj kateti. Izračunaj volumen tog tijela.</w:t>
      </w:r>
    </w:p>
    <w:p w:rsidR="001D4D20" w:rsidRPr="001D4D20" w:rsidRDefault="001D4D20" w:rsidP="001D4D20">
      <w:pPr>
        <w:spacing w:line="360" w:lineRule="auto"/>
        <w:ind w:left="720"/>
        <w:rPr>
          <w:rFonts w:asciiTheme="minorHAnsi" w:hAnsiTheme="minorHAnsi" w:cstheme="minorHAnsi"/>
        </w:rPr>
      </w:pPr>
    </w:p>
    <w:p w:rsidR="004957BF" w:rsidRDefault="005C466E" w:rsidP="005C466E">
      <w:pPr>
        <w:spacing w:line="360" w:lineRule="auto"/>
        <w:ind w:left="360"/>
      </w:pPr>
      <w:r>
        <w:t xml:space="preserve"> </w:t>
      </w:r>
    </w:p>
    <w:p w:rsidR="004957BF" w:rsidRDefault="004957BF" w:rsidP="004957BF">
      <w:pPr>
        <w:spacing w:line="360" w:lineRule="auto"/>
      </w:pPr>
    </w:p>
    <w:p w:rsidR="004957BF" w:rsidRDefault="004957BF" w:rsidP="004957BF">
      <w:pPr>
        <w:spacing w:line="360" w:lineRule="auto"/>
      </w:pPr>
    </w:p>
    <w:p w:rsidR="004957BF" w:rsidRDefault="004957BF" w:rsidP="004957BF">
      <w:pPr>
        <w:spacing w:line="360" w:lineRule="auto"/>
      </w:pPr>
    </w:p>
    <w:p w:rsidR="004957BF" w:rsidRDefault="004957BF" w:rsidP="004957BF">
      <w:pPr>
        <w:spacing w:line="360" w:lineRule="auto"/>
      </w:pPr>
    </w:p>
    <w:sectPr w:rsidR="004957BF" w:rsidSect="00A558A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2087F"/>
    <w:multiLevelType w:val="hybridMultilevel"/>
    <w:tmpl w:val="33C6BCE8"/>
    <w:lvl w:ilvl="0" w:tplc="8A6E0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92326F"/>
    <w:multiLevelType w:val="hybridMultilevel"/>
    <w:tmpl w:val="5CD00D5A"/>
    <w:lvl w:ilvl="0" w:tplc="156C1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A741C"/>
    <w:multiLevelType w:val="singleLevel"/>
    <w:tmpl w:val="423084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4513239"/>
    <w:multiLevelType w:val="hybridMultilevel"/>
    <w:tmpl w:val="06100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C6C77"/>
    <w:multiLevelType w:val="multilevel"/>
    <w:tmpl w:val="DCE02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9F74F7E"/>
    <w:multiLevelType w:val="hybridMultilevel"/>
    <w:tmpl w:val="03760E08"/>
    <w:lvl w:ilvl="0" w:tplc="D5D022A2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/>
        <w:i w:val="0"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F"/>
    <w:rsid w:val="00035C06"/>
    <w:rsid w:val="001C6903"/>
    <w:rsid w:val="001D4D20"/>
    <w:rsid w:val="0020281B"/>
    <w:rsid w:val="002E02E7"/>
    <w:rsid w:val="00333725"/>
    <w:rsid w:val="0034656F"/>
    <w:rsid w:val="003D0D1C"/>
    <w:rsid w:val="003E1AA7"/>
    <w:rsid w:val="004035CE"/>
    <w:rsid w:val="004369E8"/>
    <w:rsid w:val="004735B2"/>
    <w:rsid w:val="004957BF"/>
    <w:rsid w:val="004E30BB"/>
    <w:rsid w:val="005C466E"/>
    <w:rsid w:val="006453EB"/>
    <w:rsid w:val="00664B76"/>
    <w:rsid w:val="006F4CAF"/>
    <w:rsid w:val="006F6E22"/>
    <w:rsid w:val="007028B0"/>
    <w:rsid w:val="00770252"/>
    <w:rsid w:val="007D7BCD"/>
    <w:rsid w:val="008210DE"/>
    <w:rsid w:val="008B7A06"/>
    <w:rsid w:val="00937574"/>
    <w:rsid w:val="00A558A3"/>
    <w:rsid w:val="00AA5C85"/>
    <w:rsid w:val="00C4713F"/>
    <w:rsid w:val="00C92E0F"/>
    <w:rsid w:val="00D3361F"/>
    <w:rsid w:val="00D52A6A"/>
    <w:rsid w:val="00D96454"/>
    <w:rsid w:val="00DF20DE"/>
    <w:rsid w:val="00E812C7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8BCFF"/>
  <w15:chartTrackingRefBased/>
  <w15:docId w15:val="{FE1AA292-2F7C-4153-B333-C7B3918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sz w:val="24"/>
      <w:szCs w:val="24"/>
      <w:lang w:val="hr-HR" w:eastAsia="hr-HR"/>
    </w:rPr>
  </w:style>
  <w:style w:type="paragraph" w:styleId="Naslov1">
    <w:name w:val="heading 1"/>
    <w:aliases w:val="1.NASLOV"/>
    <w:basedOn w:val="Normal"/>
    <w:next w:val="Normal"/>
    <w:autoRedefine/>
    <w:qFormat/>
    <w:rsid w:val="0077025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aliases w:val="2.NASLOV"/>
    <w:basedOn w:val="Normal"/>
    <w:next w:val="Normal"/>
    <w:autoRedefine/>
    <w:qFormat/>
    <w:rsid w:val="00770252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aliases w:val="Heading 3 NASLOV 3"/>
    <w:basedOn w:val="Normal"/>
    <w:next w:val="Normal"/>
    <w:autoRedefine/>
    <w:qFormat/>
    <w:rsid w:val="00664B76"/>
    <w:pPr>
      <w:keepNext/>
      <w:numPr>
        <w:ilvl w:val="2"/>
        <w:numId w:val="3"/>
      </w:numPr>
      <w:spacing w:before="240" w:after="60" w:line="360" w:lineRule="auto"/>
      <w:outlineLvl w:val="2"/>
    </w:pPr>
    <w:rPr>
      <w:rFonts w:cs="Arial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D4D20"/>
    <w:pPr>
      <w:tabs>
        <w:tab w:val="center" w:pos="4536"/>
        <w:tab w:val="right" w:pos="9072"/>
      </w:tabs>
    </w:pPr>
    <w:rPr>
      <w:rFonts w:ascii="Times New Roman" w:hAnsi="Times New Roman"/>
      <w:noProof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1D4D20"/>
    <w:rPr>
      <w:noProof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Prvi pismeni ispit znanja – Rotacijska tijela</vt:lpstr>
      <vt:lpstr>Prvi pismeni ispit znanja – Rotacijska tijela</vt:lpstr>
    </vt:vector>
  </TitlesOfParts>
  <Company>Gimnazija i strukovna škola Jurja Dobrile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pismeni ispit znanja – Rotacijska tijela</dc:title>
  <dc:subject/>
  <dc:creator>Robi Gortan</dc:creator>
  <cp:keywords/>
  <dc:description/>
  <cp:lastModifiedBy>Vesna Vujasin Ilić</cp:lastModifiedBy>
  <cp:revision>7</cp:revision>
  <cp:lastPrinted>2008-06-10T07:38:00Z</cp:lastPrinted>
  <dcterms:created xsi:type="dcterms:W3CDTF">2020-06-11T19:57:00Z</dcterms:created>
  <dcterms:modified xsi:type="dcterms:W3CDTF">2020-06-11T20:01:00Z</dcterms:modified>
</cp:coreProperties>
</file>